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27"/>
          <w:szCs w:val="27"/>
        </w:rPr>
        <w:t>2.网上初审及报名查询时间：4月25日9:00—4月29日16:00。</w:t>
      </w:r>
    </w:p>
    <w:p>
      <w:pPr>
        <w:pStyle w:val="2"/>
        <w:keepNext w:val="0"/>
        <w:keepLines w:val="0"/>
        <w:widowControl/>
        <w:suppressLineNumbers w:val="0"/>
      </w:pPr>
      <w:r>
        <w:rPr>
          <w:sz w:val="27"/>
          <w:szCs w:val="27"/>
        </w:rPr>
        <w:t>应聘人员应认真阅读招聘简章，登录兰陵县人民政府网站(http://www.lanling.gov.cn/)，如实填写、提交个人相关应聘信息资料。应聘人员在资格初审前可修改应聘信息，后一次自动替换前一次信息。报名资格一经初审通过，应聘信息不能更改。2024年4月28日16:00后，单位尚未初审或者初审未通过的，不能再改报其他岗位，不能再修改、补充应聘信息。应聘人员必须使用有效身份证件进行报名和考试，应聘人员的姓名、身份证号码等个人信息必须真实一致。有恶意注册报名信息、扰乱报名秩序等行为的，查实后取消其本次报名资格。应聘人员在应聘期间的表现，将作为公开招聘考察的重要内容之一。县招聘主管部门负责初审和解释招聘岗位的专业要求，并安排专人接听咨询电话(报名期间节假日不休息)。咨询电话：13791537186。</w:t>
      </w:r>
    </w:p>
    <w:p>
      <w:pPr>
        <w:pStyle w:val="2"/>
        <w:keepNext w:val="0"/>
        <w:keepLines w:val="0"/>
        <w:widowControl/>
        <w:suppressLineNumbers w:val="0"/>
        <w:rPr>
          <w:sz w:val="27"/>
          <w:szCs w:val="27"/>
        </w:rPr>
      </w:pPr>
    </w:p>
    <w:p>
      <w:pPr>
        <w:pStyle w:val="2"/>
        <w:keepNext w:val="0"/>
        <w:keepLines w:val="0"/>
        <w:widowControl/>
        <w:suppressLineNumbers w:val="0"/>
      </w:pPr>
      <w:r>
        <w:rPr>
          <w:sz w:val="27"/>
          <w:szCs w:val="27"/>
        </w:rPr>
        <w:t>兰陵县教育和体育局负责面试报名、资格审查和解释招聘岗位的专业要求，并安排专人接听咨询电话(咨询电话：13791537186)。面试资格审查时间和地点另行通知。</w:t>
      </w:r>
    </w:p>
    <w:p>
      <w:pPr>
        <w:pStyle w:val="2"/>
        <w:keepNext w:val="0"/>
        <w:keepLines w:val="0"/>
        <w:widowControl/>
        <w:suppressLineNumbers w:val="0"/>
      </w:pPr>
      <w:r>
        <w:rPr>
          <w:sz w:val="27"/>
          <w:szCs w:val="27"/>
        </w:rPr>
        <w:t>(二)面试</w:t>
      </w:r>
    </w:p>
    <w:p>
      <w:pPr>
        <w:pStyle w:val="2"/>
        <w:keepNext w:val="0"/>
        <w:keepLines w:val="0"/>
        <w:widowControl/>
        <w:suppressLineNumbers w:val="0"/>
      </w:pPr>
      <w:r>
        <w:rPr>
          <w:sz w:val="27"/>
          <w:szCs w:val="27"/>
        </w:rPr>
        <w:t>面试采取试讲的方式进行。面试时间、地点及具体办法在兰陵县人民政府网(http://www.lanling.gov.cn/)另行通知。</w:t>
      </w:r>
    </w:p>
    <w:p>
      <w:pPr>
        <w:pStyle w:val="2"/>
        <w:keepNext w:val="0"/>
        <w:keepLines w:val="0"/>
        <w:widowControl/>
        <w:suppressLineNumbers w:val="0"/>
      </w:pPr>
      <w:r>
        <w:rPr>
          <w:sz w:val="27"/>
          <w:szCs w:val="27"/>
        </w:rPr>
        <w:t>4.本次公开招聘公办幼儿园教师执行人员控制总量备案管理事业单位的有关规定。</w:t>
      </w:r>
    </w:p>
    <w:p>
      <w:pPr>
        <w:pStyle w:val="2"/>
        <w:keepNext w:val="0"/>
        <w:keepLines w:val="0"/>
        <w:widowControl/>
        <w:suppressLineNumbers w:val="0"/>
      </w:pPr>
      <w:r>
        <w:rPr>
          <w:sz w:val="27"/>
          <w:szCs w:val="27"/>
        </w:rPr>
        <w:t>本简章由兰陵县教育和体育局负责解释。</w:t>
      </w:r>
    </w:p>
    <w:p>
      <w:pPr>
        <w:pStyle w:val="2"/>
        <w:keepNext w:val="0"/>
        <w:keepLines w:val="0"/>
        <w:widowControl/>
        <w:suppressLineNumbers w:val="0"/>
      </w:pPr>
      <w:r>
        <w:rPr>
          <w:sz w:val="27"/>
          <w:szCs w:val="27"/>
        </w:rPr>
        <w:t>咨询电话：13791537186。</w:t>
      </w:r>
    </w:p>
    <w:p>
      <w:pPr>
        <w:pStyle w:val="2"/>
        <w:keepNext w:val="0"/>
        <w:keepLines w:val="0"/>
        <w:widowControl/>
        <w:suppressLineNumbers w:val="0"/>
      </w:pPr>
      <w:r>
        <w:rPr>
          <w:sz w:val="27"/>
          <w:szCs w:val="27"/>
        </w:rPr>
        <w:t>监督电话：0539-5123776。</w:t>
      </w:r>
    </w:p>
    <w:p>
      <w:pPr>
        <w:pStyle w:val="2"/>
        <w:keepNext w:val="0"/>
        <w:keepLines w:val="0"/>
        <w:widowControl/>
        <w:suppressLineNumbers w:val="0"/>
        <w:rPr>
          <w:sz w:val="27"/>
          <w:szCs w:val="27"/>
        </w:rPr>
      </w:pPr>
      <w:bookmarkStart w:id="0" w:name="_GoBack"/>
      <w:bookmarkEnd w:id="0"/>
    </w:p>
    <w:p>
      <w:pPr>
        <w:rPr>
          <w:rFonts w:hint="default"/>
          <w:lang w:val="en-US" w:eastAsia="zh-CN"/>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ZjRhYmMzOWEwMDU2MGNlYTRjNWUzODVkOTQ5N2IifQ=="/>
    <w:docVar w:name="KSO_WPS_MARK_KEY" w:val="2d5bbba4-86bb-403a-be50-395e1870ac54"/>
  </w:docVars>
  <w:rsids>
    <w:rsidRoot w:val="491C33DB"/>
    <w:rsid w:val="098A290C"/>
    <w:rsid w:val="20EE50D7"/>
    <w:rsid w:val="21F52495"/>
    <w:rsid w:val="2A41271B"/>
    <w:rsid w:val="2D597D7C"/>
    <w:rsid w:val="34DB19BE"/>
    <w:rsid w:val="37A61E10"/>
    <w:rsid w:val="491C33DB"/>
    <w:rsid w:val="5F887EC9"/>
    <w:rsid w:val="70E37655"/>
    <w:rsid w:val="76037E52"/>
    <w:rsid w:val="77AD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Words>
  <Characters>39</Characters>
  <Lines>0</Lines>
  <Paragraphs>0</Paragraphs>
  <TotalTime>112</TotalTime>
  <ScaleCrop>false</ScaleCrop>
  <LinksUpToDate>false</LinksUpToDate>
  <CharactersWithSpaces>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2024-04-22T02:59:00Z</dcterms:created>
  <dc:creator>廿四</dc:creator>
  <cp:lastModifiedBy>廿四</cp:lastModifiedBy>
  <dcterms:modified xsi:type="dcterms:W3CDTF">2024-04-22T08:21:38Z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92CD1C3A1A2943FA94F0C12BF78E8173_13</vt:lpwstr>
  </property>
</Properties>
</file>