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一、申请条件</w:t>
      </w:r>
    </w:p>
    <w:p>
      <w:pPr>
        <w:pStyle w:val="2"/>
        <w:keepNext w:val="0"/>
        <w:keepLines w:val="0"/>
        <w:widowControl/>
        <w:suppressLineNumbers w:val="0"/>
      </w:pPr>
      <w:r>
        <w:t>(一)满足全国博士后管理委员会相关文件要求，详见http://www.chinapostdoctor.org.cn</w:t>
      </w:r>
    </w:p>
    <w:p>
      <w:pPr>
        <w:pStyle w:val="2"/>
        <w:keepNext w:val="0"/>
        <w:keepLines w:val="0"/>
        <w:widowControl/>
        <w:suppressLineNumbers w:val="0"/>
      </w:pPr>
      <w:r>
        <w:t>二、资助名额及时间</w:t>
      </w:r>
    </w:p>
    <w:p>
      <w:pPr>
        <w:pStyle w:val="2"/>
        <w:keepNext w:val="0"/>
        <w:keepLines w:val="0"/>
        <w:widowControl/>
        <w:suppressLineNumbers w:val="0"/>
      </w:pPr>
      <w:r>
        <w:t>2024年“协和青年学者”及“协和海外青年学者”支持计划拟资助人数约50—100名左右;博士后在首次和第二次进站时均可申请。一个资助周期为3年，每名博士后最多可获得两个资助周期支持。详见：</w:t>
      </w:r>
    </w:p>
    <w:p>
      <w:pPr>
        <w:pStyle w:val="2"/>
        <w:keepNext w:val="0"/>
        <w:keepLines w:val="0"/>
        <w:widowControl/>
        <w:suppressLineNumbers w:val="0"/>
      </w:pPr>
      <w:r>
        <w:t>https://www.pumc.edu.cn/rcjs/rczp/bshzp/93abb9493b8a43a3bd3665a77eced18f.htm</w:t>
      </w:r>
    </w:p>
    <w:p>
      <w:pPr>
        <w:pStyle w:val="2"/>
        <w:keepNext w:val="0"/>
        <w:keepLines w:val="0"/>
        <w:widowControl/>
        <w:suppressLineNumbers w:val="0"/>
      </w:pPr>
      <w:r>
        <w:t>四、职业发展路径</w:t>
      </w:r>
    </w:p>
    <w:p>
      <w:pPr>
        <w:pStyle w:val="2"/>
        <w:keepNext w:val="0"/>
        <w:keepLines w:val="0"/>
        <w:widowControl/>
        <w:suppressLineNumbers w:val="0"/>
      </w:pPr>
      <w:r>
        <w:t>实施“3+X”培养模式，将博士后人员作为院校医教研队伍的重要来源，除引进高层次人才外，医教研岗位原则上优先从优秀博士后人员中选聘。出站时满足院校准聘长聘系列教职聘任条件者，可申请助理教授岗位;成绩特别突出者，可直接申请准聘副教授岗位。院校和所院按照引进人才待遇标准给予准聘长聘教职获聘者薪酬、安家费、科研启动费等各项支持。详见http://www.cams.ac.cn/rcjs/rczp/yxrcjh/b5deea9bef2f478193ae0313d3f463af.htm。</w:t>
      </w:r>
    </w:p>
    <w:p>
      <w:pPr>
        <w:pStyle w:val="2"/>
        <w:keepNext w:val="0"/>
        <w:keepLines w:val="0"/>
        <w:widowControl/>
        <w:suppressLineNumbers w:val="0"/>
      </w:pPr>
      <w:r>
        <w:t>联系人：张老师</w:t>
      </w:r>
    </w:p>
    <w:p>
      <w:pPr>
        <w:pStyle w:val="2"/>
        <w:keepNext w:val="0"/>
        <w:keepLines w:val="0"/>
        <w:widowControl/>
        <w:suppressLineNumbers w:val="0"/>
      </w:pPr>
      <w:r>
        <w:t>联系电话：010-81219432</w:t>
      </w:r>
    </w:p>
    <w:p>
      <w:pPr>
        <w:pStyle w:val="2"/>
        <w:keepNext w:val="0"/>
        <w:keepLines w:val="0"/>
        <w:widowControl/>
        <w:suppressLineNumbers w:val="0"/>
      </w:pPr>
      <w:r>
        <w:t>来源：高校人才网</w:t>
      </w:r>
    </w:p>
    <w:p>
      <w:pPr>
        <w:pStyle w:val="2"/>
        <w:keepNext w:val="0"/>
        <w:keepLines w:val="0"/>
        <w:widowControl/>
        <w:suppressLineNumbers w:val="0"/>
      </w:pPr>
      <w:r>
        <w:fldChar w:fldCharType="begin"/>
      </w:r>
      <w:r>
        <w:instrText xml:space="preserve"> HYPERLINK "https://www.gaoxiaojob.com/announcement/detail/80956.html" </w:instrText>
      </w:r>
      <w:r>
        <w:fldChar w:fldCharType="separate"/>
      </w:r>
      <w:r>
        <w:rPr>
          <w:rStyle w:val="7"/>
        </w:rPr>
        <w:t>https://www.gaoxiaojob.com/announcement/detail/80956.html</w:t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</w:pPr>
      <w:r>
        <w:t>点击加入高校人才网【求职分享群】，享受简历直接递交人事老师、单位直荐、求职保面试等服务：</w:t>
      </w:r>
    </w:p>
    <w:p>
      <w:pPr>
        <w:pStyle w:val="2"/>
        <w:keepNext w:val="0"/>
        <w:keepLines w:val="0"/>
        <w:widowControl/>
        <w:suppressLineNumbers w:val="0"/>
      </w:pPr>
      <w:r>
        <w:fldChar w:fldCharType="begin"/>
      </w:r>
      <w:r>
        <w:instrText xml:space="preserve"> HYPERLINK "http://qr61.cn/oaZcT1/qac5BaF" </w:instrText>
      </w:r>
      <w:r>
        <w:fldChar w:fldCharType="separate"/>
      </w:r>
      <w:r>
        <w:rPr>
          <w:rStyle w:val="7"/>
        </w:rPr>
        <w:t>http://qr61.cn/oaZcT1/qac5BaF</w:t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</w:pPr>
      <w:r>
        <w:t>【精准引才直荐】开启~70+优质单位开放直推报名，人才填写意向后我们将1对1进行简历直荐：</w:t>
      </w:r>
    </w:p>
    <w:p>
      <w:pPr>
        <w:pStyle w:val="2"/>
        <w:keepNext w:val="0"/>
        <w:keepLines w:val="0"/>
        <w:widowControl/>
        <w:suppressLineNumbers w:val="0"/>
      </w:pPr>
      <w:r>
        <w:t>http://gaoxiaojob.com/a/1679456833?fromType=1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jRhYmMzOWEwMDU2MGNlYTRjNWUzODVkOTQ5N2IifQ=="/>
    <w:docVar w:name="KSO_WPS_MARK_KEY" w:val="c658b3c4-fae3-4985-a412-7041145eeb50"/>
  </w:docVars>
  <w:rsids>
    <w:rsidRoot w:val="4A3710FE"/>
    <w:rsid w:val="0AC21C32"/>
    <w:rsid w:val="0D2E35AF"/>
    <w:rsid w:val="17EC4792"/>
    <w:rsid w:val="21521B0A"/>
    <w:rsid w:val="27E2526A"/>
    <w:rsid w:val="4A3710FE"/>
    <w:rsid w:val="5D9E1657"/>
    <w:rsid w:val="779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585</Characters>
  <Lines>0</Lines>
  <Paragraphs>0</Paragraphs>
  <TotalTime>110</TotalTime>
  <ScaleCrop>false</ScaleCrop>
  <LinksUpToDate>false</LinksUpToDate>
  <CharactersWithSpaces>586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2024-04-09T03:37:00Z</dcterms:created>
  <dc:creator>廿四</dc:creator>
  <cp:lastModifiedBy>廿四</cp:lastModifiedBy>
  <dcterms:modified xsi:type="dcterms:W3CDTF">2024-04-09T09:52:14Z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662625ECCFE446858B74BFC821A66C08_13</vt:lpwstr>
  </property>
</Properties>
</file>