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30"/>
          <w:szCs w:val="30"/>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36"/>
          <w:szCs w:val="36"/>
          <w:bdr w:val="none" w:color="auto" w:sz="0" w:space="0"/>
          <w:shd w:val="clear" w:fill="FFFFFF"/>
        </w:rPr>
        <w:t>关于2024年度社会工作者职业资格考试安排的说明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555555"/>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30"/>
          <w:szCs w:val="30"/>
          <w:bdr w:val="none" w:color="auto" w:sz="0" w:space="0"/>
          <w:shd w:val="clear" w:fill="FFFFFF"/>
        </w:rPr>
        <w:t>　    </w:t>
      </w:r>
      <w:r>
        <w:rPr>
          <w:rStyle w:val="5"/>
          <w:rFonts w:hint="eastAsia" w:ascii="微软雅黑" w:hAnsi="微软雅黑" w:eastAsia="微软雅黑" w:cs="微软雅黑"/>
          <w:i w:val="0"/>
          <w:iCs w:val="0"/>
          <w:caps w:val="0"/>
          <w:color w:val="555555"/>
          <w:spacing w:val="0"/>
          <w:sz w:val="30"/>
          <w:szCs w:val="30"/>
          <w:bdr w:val="none" w:color="auto" w:sz="0" w:space="0"/>
          <w:shd w:val="clear" w:fill="FFFFFF"/>
        </w:rPr>
        <w:t>一、报考事项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lang w:eastAsia="zh-CN"/>
        </w:rPr>
      </w:pPr>
      <w:r>
        <w:rPr>
          <w:rFonts w:hint="eastAsia" w:ascii="微软雅黑" w:hAnsi="微软雅黑" w:eastAsia="微软雅黑" w:cs="微软雅黑"/>
          <w:i w:val="0"/>
          <w:iCs w:val="0"/>
          <w:caps w:val="0"/>
          <w:color w:val="555555"/>
          <w:spacing w:val="0"/>
          <w:sz w:val="30"/>
          <w:szCs w:val="30"/>
          <w:bdr w:val="none" w:color="auto" w:sz="0" w:space="0"/>
          <w:shd w:val="clear" w:fill="FFFFFF"/>
        </w:rPr>
        <w:t>　　1.如报考人员提交的境内高等教育学历学位信息无法通过在线自动核验，应在报名前及时登录中国高等教育学生信息网（学信网）进行验证/认证，下载相关PDF格式在线验证/认证报告，报名期间按要求上传相关验证/认证报告，具体操作方式参见中国人事考试网考生问答栏目相关内容</w:t>
      </w:r>
      <w:r>
        <w:rPr>
          <w:rFonts w:hint="eastAsia" w:ascii="微软雅黑" w:hAnsi="微软雅黑" w:eastAsia="微软雅黑" w:cs="微软雅黑"/>
          <w:i w:val="0"/>
          <w:iCs w:val="0"/>
          <w:caps w:val="0"/>
          <w:color w:val="555555"/>
          <w:spacing w:val="0"/>
          <w:sz w:val="30"/>
          <w:szCs w:val="30"/>
          <w:bdr w:val="none" w:color="auto" w:sz="0" w:space="0"/>
          <w:shd w:val="clear" w:fill="FFFFFF"/>
          <w:lang w:eastAsia="zh-CN"/>
        </w:rPr>
        <w:t>。</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30"/>
          <w:szCs w:val="30"/>
          <w:bdr w:val="none" w:color="auto" w:sz="0" w:space="0"/>
          <w:shd w:val="clear" w:fill="FFFFFF"/>
        </w:rPr>
        <w:t>　　2.如报考人员在考试报名截止前无法及时取得学历学位验证/认证报告，可临时上传PDF格式的学历学位电子文件继续完成报名。</w:t>
      </w:r>
      <w:r>
        <w:rPr>
          <w:rStyle w:val="5"/>
          <w:rFonts w:hint="eastAsia" w:ascii="微软雅黑" w:hAnsi="微软雅黑" w:eastAsia="微软雅黑" w:cs="微软雅黑"/>
          <w:i w:val="0"/>
          <w:iCs w:val="0"/>
          <w:caps w:val="0"/>
          <w:color w:val="555555"/>
          <w:spacing w:val="0"/>
          <w:sz w:val="30"/>
          <w:szCs w:val="30"/>
          <w:bdr w:val="none" w:color="auto" w:sz="0" w:space="0"/>
          <w:shd w:val="clear" w:fill="FFFFFF"/>
        </w:rPr>
        <w:t>考试成绩发布后</w:t>
      </w:r>
      <w:r>
        <w:rPr>
          <w:rFonts w:hint="eastAsia" w:ascii="微软雅黑" w:hAnsi="微软雅黑" w:eastAsia="微软雅黑" w:cs="微软雅黑"/>
          <w:i w:val="0"/>
          <w:iCs w:val="0"/>
          <w:caps w:val="0"/>
          <w:color w:val="555555"/>
          <w:spacing w:val="0"/>
          <w:sz w:val="30"/>
          <w:szCs w:val="30"/>
          <w:bdr w:val="none" w:color="auto" w:sz="0" w:space="0"/>
          <w:shd w:val="clear" w:fill="FFFFFF"/>
        </w:rPr>
        <w:t>10</w:t>
      </w:r>
      <w:r>
        <w:rPr>
          <w:rStyle w:val="5"/>
          <w:rFonts w:hint="eastAsia" w:ascii="微软雅黑" w:hAnsi="微软雅黑" w:eastAsia="微软雅黑" w:cs="微软雅黑"/>
          <w:i w:val="0"/>
          <w:iCs w:val="0"/>
          <w:caps w:val="0"/>
          <w:color w:val="555555"/>
          <w:spacing w:val="0"/>
          <w:sz w:val="30"/>
          <w:szCs w:val="30"/>
          <w:bdr w:val="none" w:color="auto" w:sz="0" w:space="0"/>
          <w:shd w:val="clear" w:fill="FFFFFF"/>
        </w:rPr>
        <w:t>个工作日内，全科考试成绩达到合格标准且报名期间未上传验证/认证报告的人员，可登录广东人事考试网“广东省专业技术人员职业资格考试业务办理系统”的“报考条件在线核查”栏目按要求及时在线补交，接受人工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30"/>
          <w:szCs w:val="30"/>
          <w:bdr w:val="none" w:color="auto" w:sz="0" w:space="0"/>
          <w:shd w:val="clear" w:fill="FFFFFF"/>
        </w:rPr>
        <w:t>　　3.因学历学位</w:t>
      </w:r>
      <w:r>
        <w:rPr>
          <w:rStyle w:val="5"/>
          <w:rFonts w:hint="eastAsia" w:ascii="微软雅黑" w:hAnsi="微软雅黑" w:eastAsia="微软雅黑" w:cs="微软雅黑"/>
          <w:i w:val="0"/>
          <w:iCs w:val="0"/>
          <w:caps w:val="0"/>
          <w:color w:val="555555"/>
          <w:spacing w:val="0"/>
          <w:sz w:val="30"/>
          <w:szCs w:val="30"/>
          <w:bdr w:val="none" w:color="auto" w:sz="0" w:space="0"/>
          <w:shd w:val="clear" w:fill="FFFFFF"/>
        </w:rPr>
        <w:t>认证</w:t>
      </w:r>
      <w:r>
        <w:rPr>
          <w:rFonts w:hint="eastAsia" w:ascii="微软雅黑" w:hAnsi="微软雅黑" w:eastAsia="微软雅黑" w:cs="微软雅黑"/>
          <w:i w:val="0"/>
          <w:iCs w:val="0"/>
          <w:caps w:val="0"/>
          <w:color w:val="555555"/>
          <w:spacing w:val="0"/>
          <w:sz w:val="30"/>
          <w:szCs w:val="30"/>
          <w:bdr w:val="none" w:color="auto" w:sz="0" w:space="0"/>
          <w:shd w:val="clear" w:fill="FFFFFF"/>
        </w:rPr>
        <w:t>需要一定办理周期，在学历学位认证申请范围内的报考人员应尽早登录中国高等教育学生信息网（学信网）申请认证报告。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30"/>
          <w:szCs w:val="30"/>
          <w:bdr w:val="none" w:color="auto" w:sz="0" w:space="0"/>
          <w:shd w:val="clear" w:fill="FFFFFF"/>
        </w:rPr>
        <w:t>　　4.已通过学历学位</w:t>
      </w:r>
      <w:r>
        <w:rPr>
          <w:rStyle w:val="5"/>
          <w:rFonts w:hint="eastAsia" w:ascii="微软雅黑" w:hAnsi="微软雅黑" w:eastAsia="微软雅黑" w:cs="微软雅黑"/>
          <w:i w:val="0"/>
          <w:iCs w:val="0"/>
          <w:caps w:val="0"/>
          <w:color w:val="555555"/>
          <w:spacing w:val="0"/>
          <w:sz w:val="30"/>
          <w:szCs w:val="30"/>
          <w:bdr w:val="none" w:color="auto" w:sz="0" w:space="0"/>
          <w:shd w:val="clear" w:fill="FFFFFF"/>
        </w:rPr>
        <w:t>验证</w:t>
      </w:r>
      <w:r>
        <w:rPr>
          <w:rFonts w:hint="eastAsia" w:ascii="微软雅黑" w:hAnsi="微软雅黑" w:eastAsia="微软雅黑" w:cs="微软雅黑"/>
          <w:i w:val="0"/>
          <w:iCs w:val="0"/>
          <w:caps w:val="0"/>
          <w:color w:val="555555"/>
          <w:spacing w:val="0"/>
          <w:sz w:val="30"/>
          <w:szCs w:val="30"/>
          <w:bdr w:val="none" w:color="auto" w:sz="0" w:space="0"/>
          <w:shd w:val="clear" w:fill="FFFFFF"/>
        </w:rPr>
        <w:t>的，需确认报名时验证报告</w:t>
      </w:r>
      <w:r>
        <w:rPr>
          <w:rStyle w:val="5"/>
          <w:rFonts w:hint="eastAsia" w:ascii="微软雅黑" w:hAnsi="微软雅黑" w:eastAsia="微软雅黑" w:cs="微软雅黑"/>
          <w:i w:val="0"/>
          <w:iCs w:val="0"/>
          <w:caps w:val="0"/>
          <w:color w:val="555555"/>
          <w:spacing w:val="0"/>
          <w:sz w:val="30"/>
          <w:szCs w:val="30"/>
          <w:bdr w:val="none" w:color="auto" w:sz="0" w:space="0"/>
          <w:shd w:val="clear" w:fill="FFFFFF"/>
        </w:rPr>
        <w:t>在有效期内</w:t>
      </w:r>
      <w:r>
        <w:rPr>
          <w:rFonts w:hint="eastAsia" w:ascii="微软雅黑" w:hAnsi="微软雅黑" w:eastAsia="微软雅黑" w:cs="微软雅黑"/>
          <w:i w:val="0"/>
          <w:iCs w:val="0"/>
          <w:caps w:val="0"/>
          <w:color w:val="555555"/>
          <w:spacing w:val="0"/>
          <w:sz w:val="30"/>
          <w:szCs w:val="30"/>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30"/>
          <w:szCs w:val="30"/>
          <w:bdr w:val="none" w:color="auto" w:sz="0" w:space="0"/>
          <w:shd w:val="clear" w:fill="FFFFFF"/>
        </w:rPr>
        <w:t>　　</w:t>
      </w:r>
      <w:r>
        <w:rPr>
          <w:rStyle w:val="5"/>
          <w:rFonts w:hint="eastAsia" w:ascii="微软雅黑" w:hAnsi="微软雅黑" w:eastAsia="微软雅黑" w:cs="微软雅黑"/>
          <w:i w:val="0"/>
          <w:iCs w:val="0"/>
          <w:caps w:val="0"/>
          <w:color w:val="555555"/>
          <w:spacing w:val="0"/>
          <w:sz w:val="30"/>
          <w:szCs w:val="30"/>
          <w:bdr w:val="none" w:color="auto" w:sz="0" w:space="0"/>
          <w:shd w:val="clear" w:fill="FFFFFF"/>
        </w:rPr>
        <w:t>二、考试大纲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30"/>
          <w:szCs w:val="30"/>
          <w:bdr w:val="none" w:color="auto" w:sz="0" w:space="0"/>
          <w:shd w:val="clear" w:fill="FFFFFF"/>
        </w:rPr>
        <w:t>　　“社会工作法规与政策（中级）”科目所涉及的政策法规，均以2023年12月31日前有效的政策法规为准。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30"/>
          <w:szCs w:val="30"/>
          <w:bdr w:val="none" w:color="auto" w:sz="0" w:space="0"/>
          <w:shd w:val="clear" w:fill="FFFFFF"/>
        </w:rPr>
        <w:t>　　</w:t>
      </w:r>
      <w:r>
        <w:rPr>
          <w:rStyle w:val="5"/>
          <w:rFonts w:hint="eastAsia" w:ascii="微软雅黑" w:hAnsi="微软雅黑" w:eastAsia="微软雅黑" w:cs="微软雅黑"/>
          <w:i w:val="0"/>
          <w:iCs w:val="0"/>
          <w:caps w:val="0"/>
          <w:color w:val="555555"/>
          <w:spacing w:val="0"/>
          <w:sz w:val="30"/>
          <w:szCs w:val="30"/>
          <w:bdr w:val="none" w:color="auto" w:sz="0" w:space="0"/>
          <w:shd w:val="clear" w:fill="FFFFFF"/>
        </w:rPr>
        <w:t>三、考试有关事项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30"/>
          <w:szCs w:val="30"/>
          <w:bdr w:val="none" w:color="auto" w:sz="0" w:space="0"/>
          <w:shd w:val="clear" w:fill="FFFFFF"/>
        </w:rPr>
        <w:t>　　“社会工作综合能力（初级）”“社会工作实务（初级）”“社会工作综合能力（中级）”“社会工作法规与政策（中级）”为客观题科目，考生答题前必须仔细阅读考生注意事项（试卷封二）和作答须知（答题卡），在答题卡指定位置填涂‘试卷代码’，‘试卷代码’填涂错误或未填涂，考试成绩为‘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30"/>
          <w:szCs w:val="30"/>
          <w:bdr w:val="none" w:color="auto" w:sz="0" w:space="0"/>
          <w:shd w:val="clear" w:fill="FFFFFF"/>
        </w:rPr>
        <w:t>　　</w:t>
      </w:r>
      <w:r>
        <w:rPr>
          <w:rStyle w:val="5"/>
          <w:rFonts w:hint="eastAsia" w:ascii="微软雅黑" w:hAnsi="微软雅黑" w:eastAsia="微软雅黑" w:cs="微软雅黑"/>
          <w:i w:val="0"/>
          <w:iCs w:val="0"/>
          <w:caps w:val="0"/>
          <w:color w:val="555555"/>
          <w:spacing w:val="0"/>
          <w:sz w:val="30"/>
          <w:szCs w:val="30"/>
          <w:bdr w:val="none" w:color="auto" w:sz="0" w:space="0"/>
          <w:shd w:val="clear" w:fill="FFFFFF"/>
        </w:rPr>
        <w:t>四、证书发放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30"/>
          <w:szCs w:val="30"/>
          <w:bdr w:val="none" w:color="auto" w:sz="0" w:space="0"/>
          <w:shd w:val="clear" w:fill="FFFFFF"/>
        </w:rPr>
        <w:t>　　</w:t>
      </w:r>
      <w:r>
        <w:rPr>
          <w:rStyle w:val="5"/>
          <w:rFonts w:hint="eastAsia" w:ascii="微软雅黑" w:hAnsi="微软雅黑" w:eastAsia="微软雅黑" w:cs="微软雅黑"/>
          <w:i w:val="0"/>
          <w:iCs w:val="0"/>
          <w:caps w:val="0"/>
          <w:color w:val="555555"/>
          <w:spacing w:val="0"/>
          <w:sz w:val="30"/>
          <w:szCs w:val="30"/>
          <w:bdr w:val="none" w:color="auto" w:sz="0" w:space="0"/>
          <w:shd w:val="clear" w:fill="FFFFFF"/>
        </w:rPr>
        <w:t>该项考试我省试点证书直邮</w:t>
      </w:r>
      <w:r>
        <w:rPr>
          <w:rFonts w:hint="eastAsia" w:ascii="微软雅黑" w:hAnsi="微软雅黑" w:eastAsia="微软雅黑" w:cs="微软雅黑"/>
          <w:i w:val="0"/>
          <w:iCs w:val="0"/>
          <w:caps w:val="0"/>
          <w:color w:val="555555"/>
          <w:spacing w:val="0"/>
          <w:sz w:val="30"/>
          <w:szCs w:val="30"/>
          <w:bdr w:val="none" w:color="auto" w:sz="0" w:space="0"/>
          <w:shd w:val="clear" w:fill="FFFFFF"/>
        </w:rPr>
        <w:t>，合格人员可登录广东人事考试网“广东省专业技术人员职业资格考试业务办理系统”申请证书直邮（点击详见</w:t>
      </w:r>
      <w:r>
        <w:rPr>
          <w:rStyle w:val="5"/>
          <w:rFonts w:hint="eastAsia" w:ascii="微软雅黑" w:hAnsi="微软雅黑" w:eastAsia="微软雅黑" w:cs="微软雅黑"/>
          <w:i w:val="0"/>
          <w:iCs w:val="0"/>
          <w:caps w:val="0"/>
          <w:color w:val="555555"/>
          <w:spacing w:val="0"/>
          <w:sz w:val="30"/>
          <w:szCs w:val="30"/>
          <w:bdr w:val="none" w:color="auto" w:sz="0" w:space="0"/>
          <w:shd w:val="clear" w:fill="FFFFFF"/>
        </w:rPr>
        <w:t>证书直邮服务须知</w:t>
      </w:r>
      <w:r>
        <w:rPr>
          <w:rFonts w:hint="eastAsia" w:ascii="微软雅黑" w:hAnsi="微软雅黑" w:eastAsia="微软雅黑" w:cs="微软雅黑"/>
          <w:i w:val="0"/>
          <w:iCs w:val="0"/>
          <w:caps w:val="0"/>
          <w:color w:val="555555"/>
          <w:spacing w:val="0"/>
          <w:sz w:val="30"/>
          <w:szCs w:val="30"/>
          <w:bdr w:val="none" w:color="auto" w:sz="0" w:space="0"/>
          <w:shd w:val="clear" w:fill="FFFFFF"/>
        </w:rPr>
        <w:t>），申请时间为自全科成绩合格人员名单公示之日起12个工作日内。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30"/>
          <w:szCs w:val="30"/>
          <w:bdr w:val="none" w:color="auto" w:sz="0" w:space="0"/>
          <w:shd w:val="clear" w:fill="FFFFFF"/>
        </w:rPr>
        <w:t>　　其他未申请证书直邮的合格人员，其纸质证书由考生报名所在地市人事考试机构负责发放，具体发放时间将由报名所在地市人事考试机构通知。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NDFlNmEyMGZhYTA2MmVkMTNkYzU0MjNjMjg2YmQifQ=="/>
  </w:docVars>
  <w:rsids>
    <w:rsidRoot w:val="00000000"/>
    <w:rsid w:val="10E74727"/>
    <w:rsid w:val="7C36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2024-04-01T10:09:23Z</dcterms:created>
  <dc:creator>0000</dc:creator>
  <cp:lastModifiedBy>王小明</cp:lastModifiedBy>
  <dcterms:modified xsi:type="dcterms:W3CDTF">2024-04-01T10:09:59Z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87E3D5FDE9414CEABB566410FFB0BDAE_12</vt:lpwstr>
  </property>
</Properties>
</file>