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585" w:lineRule="atLeast"/>
        <w:ind w:lef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570" w:lineRule="atLeast"/>
        <w:ind w:left="0" w:righ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000000"/>
          <w:spacing w:val="0"/>
          <w:sz w:val="37"/>
          <w:szCs w:val="37"/>
          <w:bdr w:val="none" w:color="auto" w:sz="0" w:space="0"/>
        </w:rPr>
        <w:t>           2024年度社会工作者职业资格考试工作计划</w:t>
      </w:r>
    </w:p>
    <w:tbl>
      <w:tblPr>
        <w:tblW w:w="9000" w:type="dxa"/>
        <w:tblCellSpacing w:w="15" w:type="dxa"/>
        <w:tblInd w:w="3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092"/>
        <w:gridCol w:w="30"/>
        <w:gridCol w:w="1030"/>
        <w:gridCol w:w="3447"/>
        <w:gridCol w:w="2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时间安排</w:t>
            </w:r>
          </w:p>
        </w:tc>
        <w:tc>
          <w:tcPr>
            <w:tcW w:w="6750" w:type="dxa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工 作 安 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4月2日9∶00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—16日16∶00</w:t>
            </w:r>
          </w:p>
        </w:tc>
        <w:tc>
          <w:tcPr>
            <w:tcW w:w="6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各市及省直考区组织报名，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报名网址：全国专业技术人员资格考试报名服务平台（zg.cpta.com.cn）。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4月18日前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各考区上报有关考点名称、地址及考场标准等信息项。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4月2日—18日</w:t>
            </w:r>
          </w:p>
        </w:tc>
        <w:tc>
          <w:tcPr>
            <w:tcW w:w="6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报考人员完成网上缴费。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4月26日前</w:t>
            </w:r>
          </w:p>
        </w:tc>
        <w:tc>
          <w:tcPr>
            <w:tcW w:w="67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安排考场、向人社部人事考试中心上报试卷预订单。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6月10日—14日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报考人员可登陆报名网站下载打印准考证。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6月14日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00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各考区领取试卷、答题卡。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15" w:type="dxa"/>
        </w:trPr>
        <w:tc>
          <w:tcPr>
            <w:tcW w:w="82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考试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6月15日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下午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14∶00—16∶00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社会工作法规与政策（中级）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6月16日</w:t>
            </w:r>
          </w:p>
        </w:tc>
        <w:tc>
          <w:tcPr>
            <w:tcW w:w="8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上午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09∶00—11∶00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社会工作综合能力（初、中级）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15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下午</w:t>
            </w: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14∶00—16∶00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社会工作实务（初级）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14∶00—16∶30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社会工作实务（中级）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82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81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</w:rPr>
            </w:pPr>
          </w:p>
        </w:tc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14∶00—17∶00</w:t>
            </w:r>
          </w:p>
        </w:tc>
        <w:tc>
          <w:tcPr>
            <w:tcW w:w="38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社会工作实务（高级）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6月17日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各考区答题卡送省。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6月19日前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向人社部人事考试中心上报考场分配信息。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7月15日前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省完成答题卡扫描及数据上传工作。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8月上旬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人社部考试中心公布考试成绩。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225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9月底前</w:t>
            </w:r>
          </w:p>
        </w:tc>
        <w:tc>
          <w:tcPr>
            <w:tcW w:w="67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55" w:lineRule="atLeast"/>
              <w:ind w:left="0" w:firstLine="420"/>
              <w:jc w:val="left"/>
            </w:pPr>
            <w:r>
              <w:rPr>
                <w:rFonts w:hint="default" w:ascii="Helvetica" w:hAnsi="Helvetica" w:eastAsia="Helvetica" w:cs="Helvetica"/>
                <w:i w:val="0"/>
                <w:iCs w:val="0"/>
                <w:caps w:val="0"/>
                <w:color w:val="000000"/>
                <w:spacing w:val="0"/>
                <w:sz w:val="37"/>
                <w:szCs w:val="37"/>
                <w:bdr w:val="none" w:color="auto" w:sz="0" w:space="0"/>
              </w:rPr>
              <w:t>完成资格审查，确定符合证书领取人员。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1NDFlNmEyMGZhYTA2MmVkMTNkYzU0MjNjMjg2YmQifQ=="/>
  </w:docVars>
  <w:rsids>
    <w:rsidRoot w:val="00000000"/>
    <w:rsid w:val="0817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2024-04-01T01:37:14Z</dcterms:created>
  <dc:creator>0000</dc:creator>
  <cp:lastModifiedBy>王小明</cp:lastModifiedBy>
  <dcterms:modified xsi:type="dcterms:W3CDTF">2024-04-01T01:38:08Z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57399D576EFC43CE8705952394D394A1_12</vt:lpwstr>
  </property>
</Properties>
</file>