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各地考后人工核查机构咨询电话及公告发布网址一览表</w:t>
      </w:r>
      <w:bookmarkStart w:id="0" w:name="_GoBack"/>
      <w:bookmarkEnd w:id="0"/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058"/>
        <w:gridCol w:w="1435"/>
        <w:gridCol w:w="5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州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审核部门电话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考试部门电话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审查复审公告发布网址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  沙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0731-82563172   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  阳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  洲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  潭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  阳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  阳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0730-8882362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  德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https://mohrss.changde.gov.cn/rsks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  阳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  底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  州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  州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  化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4F0A165A"/>
    <w:rsid w:val="4F0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2023-12-16T08:11:00Z</dcterms:created>
  <dc:creator>Administrator</dc:creator>
  <cp:lastModifiedBy>优小布【9-18点上班】</cp:lastModifiedBy>
  <dcterms:modified xsi:type="dcterms:W3CDTF">2023-12-16T09:41:46Z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4AC054CDE1514F5A872AFD1BD77EB052_11</vt:lpwstr>
  </property>
</Properties>
</file>