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center"/>
        <w:outlineLvl w:val="0"/>
        <w:rPr>
          <w:rFonts w:ascii="黑体" w:hAnsi="黑体" w:eastAsia="黑体" w:cs="宋体"/>
          <w:color w:val="222222"/>
          <w:spacing w:val="8"/>
          <w:kern w:val="36"/>
          <w:sz w:val="44"/>
          <w:szCs w:val="44"/>
        </w:rPr>
      </w:pPr>
      <w:r>
        <w:rPr>
          <w:rFonts w:ascii="黑体" w:hAnsi="黑体" w:eastAsia="黑体" w:cs="宋体"/>
          <w:color w:val="222222"/>
          <w:spacing w:val="8"/>
          <w:kern w:val="36"/>
          <w:sz w:val="44"/>
          <w:szCs w:val="44"/>
        </w:rPr>
        <w:t>消防设施操作员预约报名报名步骤详细解读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  第一步：登录账号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F4BB9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F4BB9"/>
          <w:spacing w:val="8"/>
          <w:kern w:val="0"/>
          <w:sz w:val="26"/>
        </w:rPr>
        <w:t>通过以下方式登录报名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1.PC端报名，登录消防职业技能鉴定考试网https://xfhyjd.119.gov.cn，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通过官网首页“考生预约报名入口 ”，输入账号、密码，并验证登录。</w:t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882005" cy="3305175"/>
            <wp:effectExtent l="19050" t="0" r="3812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131" cy="33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000000"/>
          <w:kern w:val="0"/>
          <w:sz w:val="27"/>
          <w:szCs w:val="27"/>
        </w:rPr>
      </w:pPr>
      <w:r>
        <w:rPr>
          <w:rFonts w:ascii="PingFang SC" w:hAnsi="PingFang SC" w:eastAsia="宋体" w:cs="宋体"/>
          <w:color w:val="000000"/>
          <w:kern w:val="0"/>
          <w:sz w:val="27"/>
          <w:szCs w:val="27"/>
        </w:rPr>
        <w:t>没有账号的考生需要先进行账号注册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400040" cy="2785110"/>
            <wp:effectExtent l="19050" t="0" r="0" b="0"/>
            <wp:docPr id="38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000000"/>
          <w:kern w:val="0"/>
          <w:sz w:val="27"/>
          <w:szCs w:val="27"/>
        </w:rPr>
      </w:pPr>
      <w:r>
        <w:rPr>
          <w:rFonts w:ascii="PingFang SC" w:hAnsi="PingFang SC" w:eastAsia="宋体" w:cs="宋体"/>
          <w:color w:val="000000"/>
          <w:kern w:val="0"/>
          <w:sz w:val="27"/>
          <w:szCs w:val="27"/>
        </w:rPr>
        <w:t>2.手机端报名：关注“消防行业职业技能鉴定指导中心”公众号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000000"/>
          <w:kern w:val="0"/>
          <w:sz w:val="27"/>
          <w:szCs w:val="27"/>
        </w:rPr>
      </w:pPr>
      <w:r>
        <w:rPr>
          <w:rFonts w:ascii="PingFang SC" w:hAnsi="PingFang SC" w:eastAsia="宋体" w:cs="宋体"/>
          <w:color w:val="000000"/>
          <w:kern w:val="0"/>
          <w:sz w:val="27"/>
          <w:szCs w:val="27"/>
        </w:rPr>
        <w:t>通过公众号菜单栏“考试服务” “手机报名”，输入账号、密码，并验证登录。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000000"/>
          <w:kern w:val="0"/>
          <w:sz w:val="27"/>
          <w:szCs w:val="27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400040" cy="5744845"/>
            <wp:effectExtent l="19050" t="0" r="0" b="0"/>
            <wp:docPr id="3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4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 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3.手机端报名：关注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“消防救援局南京训练总队”</w:t>
      </w:r>
      <w:r>
        <w:rPr>
          <w:rFonts w:ascii="PingFang SC" w:hAnsi="PingFang SC" w:eastAsia="宋体" w:cs="宋体"/>
          <w:color w:val="222222"/>
          <w:spacing w:val="8"/>
          <w:kern w:val="0"/>
          <w:szCs w:val="21"/>
        </w:rPr>
        <w:t>公众号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通过公众号菜单栏“职业鉴定” “考试报名”，输入账号、密码，并验证登录。</w:t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    </w:t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749290" cy="6116955"/>
            <wp:effectExtent l="19050" t="0" r="3183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360" cy="61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eastAsia="zh-CN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eastAsia="zh-CN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 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 xml:space="preserve"> 第二步：完善基本信息</w:t>
      </w:r>
    </w:p>
    <w:p>
      <w:pPr>
        <w:widowControl/>
        <w:shd w:val="clear" w:color="auto" w:fill="FFFFFF"/>
        <w:ind w:firstLine="512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考生登录后，需要对报名基本信息进行完善，点击保存后可进入首页。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372225" cy="4123690"/>
            <wp:effectExtent l="19050" t="0" r="952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  第三步：进行预约报名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t>1.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资料填写完毕后，进入报名入口，点击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“考生预约报名”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开始报名。</w:t>
      </w:r>
    </w:p>
    <w:p>
      <w:pPr>
        <w:pStyle w:val="15"/>
        <w:widowControl/>
        <w:shd w:val="clear" w:color="auto" w:fill="FFFFFF"/>
        <w:ind w:left="360" w:firstLine="0" w:firstLineChars="0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t xml:space="preserve">. </w:t>
      </w: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400040" cy="1914525"/>
            <wp:effectExtent l="19050" t="0" r="0" b="0"/>
            <wp:docPr id="34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numPr>
          <w:ilvl w:val="0"/>
          <w:numId w:val="0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b w:val="0"/>
          <w:bCs w:val="0"/>
          <w:color w:val="222222"/>
          <w:spacing w:val="8"/>
          <w:kern w:val="0"/>
          <w:sz w:val="26"/>
          <w:szCs w:val="26"/>
          <w:lang w:val="en-US" w:eastAsia="zh-CN"/>
        </w:rPr>
        <w:t>2、选择内蒙古自治区点击下一步，选择内蒙古站点击下一步</w:t>
      </w:r>
    </w:p>
    <w:p>
      <w:pPr>
        <w:widowControl/>
        <w:numPr>
          <w:ilvl w:val="0"/>
          <w:numId w:val="0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114300" distR="114300">
            <wp:extent cx="6114415" cy="4187825"/>
            <wp:effectExtent l="0" t="0" r="63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drawing>
          <wp:inline distT="0" distB="0" distL="114300" distR="114300">
            <wp:extent cx="6095365" cy="3654425"/>
            <wp:effectExtent l="0" t="0" r="635" b="3175"/>
            <wp:docPr id="9" name="图片 9" descr="1fa90e861d2de8a7eb7073bb7ea1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fa90e861d2de8a7eb7073bb7ea1d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3.选择</w:t>
      </w:r>
      <w:r>
        <w:rPr>
          <w:rFonts w:hint="eastAsia" w:ascii="PingFang SC" w:hAnsi="PingFang SC" w:eastAsia="宋体" w:cs="宋体"/>
          <w:b w:val="0"/>
          <w:bCs w:val="0"/>
          <w:color w:val="222222"/>
          <w:spacing w:val="8"/>
          <w:kern w:val="0"/>
          <w:sz w:val="26"/>
          <w:szCs w:val="26"/>
          <w:lang w:val="en-US" w:eastAsia="zh-CN"/>
        </w:rPr>
        <w:t>报考方向以及报考等级，考生须在本环节选择线上或线下实操技能考核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114300" distR="114300">
            <wp:extent cx="5396865" cy="344170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default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t>4、上传报名附件，阅读并勾选承诺书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114300" distR="114300">
            <wp:extent cx="5607685" cy="3578225"/>
            <wp:effectExtent l="0" t="0" r="1206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numPr>
          <w:ilvl w:val="0"/>
          <w:numId w:val="1"/>
        </w:numPr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t>报名信息复核，点击提交</w:t>
      </w:r>
    </w:p>
    <w:p>
      <w:pPr>
        <w:widowControl/>
        <w:numPr>
          <w:ilvl w:val="0"/>
          <w:numId w:val="0"/>
        </w:numPr>
        <w:shd w:val="clear" w:color="auto" w:fill="FFFFFF"/>
        <w:rPr>
          <w:rFonts w:hint="default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</w:pPr>
      <w:r>
        <w:rPr>
          <w:rFonts w:hint="default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drawing>
          <wp:inline distT="0" distB="0" distL="114300" distR="114300">
            <wp:extent cx="5005705" cy="3622675"/>
            <wp:effectExtent l="0" t="0" r="4445" b="15875"/>
            <wp:docPr id="5" name="图片 5" descr="985639af08895806fc083b2cb4fb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5639af08895806fc083b2cb4fb4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rPr>
          <w:rFonts w:hint="default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rPr>
          <w:rFonts w:hint="default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t>6、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个人资料和信息完善后，等待鉴定站审核。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eastAsia="zh-CN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eastAsia="zh-CN"/>
        </w:rPr>
        <w:drawing>
          <wp:inline distT="0" distB="0" distL="114300" distR="114300">
            <wp:extent cx="5392420" cy="3132455"/>
            <wp:effectExtent l="0" t="0" r="17780" b="10795"/>
            <wp:docPr id="8" name="图片 8" descr="9d5320a4100840f28af6f7fb3086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5320a4100840f28af6f7fb308616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 xml:space="preserve">  </w:t>
      </w:r>
    </w:p>
    <w:p>
      <w:pPr>
        <w:widowControl/>
        <w:shd w:val="clear" w:color="auto" w:fill="FFFFFF"/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第</w:t>
      </w:r>
      <w:r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  <w:lang w:val="en-US" w:eastAsia="zh-CN"/>
        </w:rPr>
        <w:t>四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步：鉴定站进行报名信息初审</w:t>
      </w:r>
    </w:p>
    <w:p>
      <w:pPr>
        <w:widowControl/>
        <w:shd w:val="clear" w:color="auto" w:fill="FFFFFF"/>
        <w:ind w:firstLine="512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鉴定站根据《消防设施操作员国家职业技能标准》2019版本，实行常态化审核，请考生仔细阅读官网首页——地方公告——鉴定站公告（https://xfhyjd.119.gov.cn/#/tzgg）。</w:t>
      </w:r>
    </w:p>
    <w:p>
      <w:pPr>
        <w:widowControl/>
        <w:shd w:val="clear" w:color="auto" w:fill="FFFFFF"/>
        <w:jc w:val="center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报名信息初审环节</w:t>
      </w: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t>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考生可在“报名审核”查看报名审核的状态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Times New Roman" w:hAnsi="Times New Roman" w:eastAsia="宋体" w:cs="Times New Roman"/>
          <w:color w:val="222222"/>
          <w:spacing w:val="8"/>
          <w:kern w:val="0"/>
          <w:sz w:val="26"/>
          <w:szCs w:val="26"/>
        </w:rPr>
        <w:t>★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若报名审核的状态为</w:t>
      </w:r>
      <w:r>
        <w:rPr>
          <w:rFonts w:ascii="PingFang SC" w:hAnsi="PingFang SC" w:eastAsia="宋体" w:cs="宋体"/>
          <w:b/>
          <w:bCs/>
          <w:color w:val="FF8A00"/>
          <w:spacing w:val="8"/>
          <w:kern w:val="0"/>
          <w:sz w:val="26"/>
        </w:rPr>
        <w:t>驳回修改 (橙色) 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，可在此查看驳回原因，重新修改上传报名资料之后点击“继续提交审核” 可再次提交审核。</w:t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086475" cy="2305050"/>
            <wp:effectExtent l="19050" t="0" r="9525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Times New Roman" w:hAnsi="Times New Roman" w:eastAsia="宋体" w:cs="Times New Roman"/>
          <w:color w:val="222222"/>
          <w:spacing w:val="8"/>
          <w:kern w:val="0"/>
          <w:sz w:val="26"/>
          <w:szCs w:val="26"/>
        </w:rPr>
        <w:t>★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若报名审核的状态为</w:t>
      </w:r>
      <w:r>
        <w:rPr>
          <w:rFonts w:ascii="PingFang SC" w:hAnsi="PingFang SC" w:eastAsia="宋体" w:cs="宋体"/>
          <w:b/>
          <w:bCs/>
          <w:color w:val="EA4949"/>
          <w:spacing w:val="8"/>
          <w:kern w:val="0"/>
          <w:sz w:val="26"/>
        </w:rPr>
        <w:t>审核驳回 (红色)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 时，则该考生因条件不符被驳出预约队列，考生需重新选择信息进行预约报名排队。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302375" cy="3518535"/>
            <wp:effectExtent l="19050" t="0" r="3175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177" cy="35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Times New Roman" w:hAnsi="Times New Roman" w:eastAsia="宋体" w:cs="Times New Roman"/>
          <w:color w:val="222222"/>
          <w:spacing w:val="8"/>
          <w:kern w:val="0"/>
          <w:sz w:val="26"/>
          <w:szCs w:val="26"/>
        </w:rPr>
        <w:t>★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若报名审核的状态为</w:t>
      </w:r>
      <w:r>
        <w:rPr>
          <w:rFonts w:ascii="PingFang SC" w:hAnsi="PingFang SC" w:eastAsia="宋体" w:cs="宋体"/>
          <w:b/>
          <w:bCs/>
          <w:color w:val="2AC477"/>
          <w:spacing w:val="8"/>
          <w:kern w:val="0"/>
          <w:sz w:val="26"/>
        </w:rPr>
        <w:t>初审通过 (绿色)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 ，考生可持续关注报名信息后续流程。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124575" cy="2914650"/>
            <wp:effectExtent l="19050" t="0" r="9274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82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  第</w:t>
      </w:r>
      <w:r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  <w:lang w:val="en-US" w:eastAsia="zh-CN"/>
        </w:rPr>
        <w:t>五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步：审核通过，完成缴费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1.考生收到审核通过短信通知后，在“审核通过”模块可查看个人详细的资料信息。</w:t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55260" cy="3970655"/>
            <wp:effectExtent l="0" t="0" r="2540" b="1079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缴费：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考生应提前阅读各鉴定站公告（官网首页——地方公告）中的缴费信息。收到缴费短信后，根据短信中的要求或鉴定站公告中的要求进行缴费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  <w:szCs w:val="26"/>
        </w:rPr>
        <w:t>（</w:t>
      </w:r>
      <w:r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  <w:szCs w:val="26"/>
          <w:lang w:val="en-US" w:eastAsia="zh-CN"/>
        </w:rPr>
        <w:t>内蒙古鉴定站免费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  <w:szCs w:val="26"/>
        </w:rPr>
        <w:t>）。</w:t>
      </w:r>
    </w:p>
    <w:p>
      <w:pPr>
        <w:widowControl/>
        <w:numPr>
          <w:ilvl w:val="0"/>
          <w:numId w:val="2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b/>
          <w:bCs/>
          <w:color w:val="222222"/>
          <w:spacing w:val="8"/>
          <w:kern w:val="0"/>
          <w:sz w:val="26"/>
          <w:szCs w:val="26"/>
          <w:lang w:val="en-US" w:eastAsia="zh-CN"/>
        </w:rPr>
        <w:t>登录账号进行实操考试考核方式选择</w:t>
      </w:r>
    </w:p>
    <w:p>
      <w:pPr>
        <w:widowControl/>
        <w:numPr>
          <w:ilvl w:val="0"/>
          <w:numId w:val="0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114300" distR="114300">
            <wp:extent cx="4269105" cy="2945130"/>
            <wp:effectExtent l="0" t="0" r="17145" b="7620"/>
            <wp:docPr id="10" name="图片 10" descr="51b7ab0fa087f4bfb7a1b0418032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b7ab0fa087f4bfb7a1b0418032e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/>
        <w:ind w:left="0" w:right="0" w:firstLine="640"/>
        <w:jc w:val="both"/>
        <w:rPr>
          <w:rFonts w:hint="eastAsia" w:ascii="仿宋" w:hAnsi="仿宋" w:eastAsia="仿宋" w:cs="仿宋"/>
          <w:color w:val="FF0000"/>
          <w:spacing w:val="0"/>
          <w:sz w:val="28"/>
          <w:szCs w:val="28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t>4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.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预选理论考试时间：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考生收到预选短信通知后，在“考试时间预选”模块下自行进行理论考试的预选操作（没有预选的考生系统会随机安排考试场次）。</w:t>
      </w:r>
      <w:r>
        <w:rPr>
          <w:rFonts w:hint="eastAsia" w:ascii="PingFang SC" w:hAnsi="PingFang SC" w:cs="宋体"/>
          <w:color w:val="FF0000"/>
          <w:spacing w:val="8"/>
          <w:kern w:val="0"/>
          <w:sz w:val="28"/>
          <w:szCs w:val="28"/>
          <w:lang w:val="en-US" w:eastAsia="zh-CN"/>
        </w:rPr>
        <w:t>技能操作考试具体安排请查看鉴定公告中：第五大项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鉴定方式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FF0000"/>
          <w:spacing w:val="8"/>
          <w:kern w:val="0"/>
          <w:sz w:val="26"/>
          <w:szCs w:val="26"/>
          <w:lang w:eastAsia="zh-CN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195060" cy="3371850"/>
            <wp:effectExtent l="0" t="0" r="15240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996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 4.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打印准考证：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考生收到准考证打印短信通知后，在报名首页“准考证打印”模块可进行准考证打印；</w:t>
      </w:r>
      <w:r>
        <w:rPr>
          <w:rFonts w:hint="eastAsia" w:ascii="PingFang SC" w:hAnsi="PingFang SC" w:eastAsia="宋体" w:cs="宋体"/>
          <w:color w:val="FF0000"/>
          <w:spacing w:val="8"/>
          <w:kern w:val="0"/>
          <w:sz w:val="26"/>
          <w:szCs w:val="26"/>
          <w:lang w:eastAsia="zh-CN"/>
        </w:rPr>
        <w:t>（</w:t>
      </w:r>
      <w:r>
        <w:rPr>
          <w:rFonts w:hint="eastAsia" w:ascii="PingFang SC" w:hAnsi="PingFang SC" w:eastAsia="宋体" w:cs="宋体"/>
          <w:color w:val="FF0000"/>
          <w:spacing w:val="8"/>
          <w:kern w:val="0"/>
          <w:sz w:val="26"/>
          <w:szCs w:val="26"/>
          <w:lang w:val="en-US" w:eastAsia="zh-CN"/>
        </w:rPr>
        <w:t>须在电脑登录才会出现准考证完整版</w:t>
      </w:r>
      <w:r>
        <w:rPr>
          <w:rFonts w:hint="eastAsia" w:ascii="PingFang SC" w:hAnsi="PingFang SC" w:eastAsia="宋体" w:cs="宋体"/>
          <w:color w:val="FF0000"/>
          <w:spacing w:val="8"/>
          <w:kern w:val="0"/>
          <w:sz w:val="26"/>
          <w:szCs w:val="26"/>
          <w:lang w:eastAsia="zh-CN"/>
        </w:rPr>
        <w:t>）</w:t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05400" cy="3190875"/>
            <wp:effectExtent l="0" t="0" r="0" b="952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5.</w:t>
      </w: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参加考试：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考试需携带物品可查看鉴定站公告。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  第七步：查询成绩</w:t>
      </w:r>
    </w:p>
    <w:p>
      <w:pPr>
        <w:widowControl/>
        <w:shd w:val="clear" w:color="auto" w:fill="FFFFFF"/>
        <w:ind w:firstLine="512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考试成绩当场公布，次日可在官网首页“成绩查询”入口查询成绩。</w:t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95900" cy="2898775"/>
            <wp:effectExtent l="1905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103620" cy="3424555"/>
            <wp:effectExtent l="1905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08" cy="3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 xml:space="preserve"> </w:t>
      </w:r>
    </w:p>
    <w:p>
      <w:pPr>
        <w:widowControl/>
        <w:shd w:val="clear" w:color="auto" w:fill="FFFFFF"/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第八步：  证书查询及领取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1.合格证查询：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当批次结束后，10个工作日内，可在官网“成绩查询”入口查询电子合格证书（仅限鉴定成绩合格人员）。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2.证书查询：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当月批次结束后，1个月内，可在国家职业资格证书查询系统http://zscx.osta.org.cn/或在官网首页“证书查询”入口中选择“证书在线查询”查询到证书编号。</w:t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669280" cy="2476500"/>
            <wp:effectExtent l="19050" t="0" r="6986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864" cy="247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24450" cy="2409825"/>
            <wp:effectExtent l="19050" t="0" r="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847" cy="241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389245" cy="2219325"/>
            <wp:effectExtent l="19050" t="0" r="1419" b="0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</w:pPr>
      <w:r>
        <w:rPr>
          <w:rFonts w:ascii="PingFang SC" w:hAnsi="PingFang SC" w:eastAsia="宋体" w:cs="宋体"/>
          <w:b/>
          <w:bCs/>
          <w:color w:val="222222"/>
          <w:spacing w:val="8"/>
          <w:kern w:val="0"/>
          <w:sz w:val="26"/>
        </w:rPr>
        <w:t>3.证书领取：</w:t>
      </w:r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考生通常在考完且合格的2</w:t>
      </w:r>
      <w:r>
        <w:rPr>
          <w:rFonts w:hint="eastAsia" w:ascii="PingFang SC" w:hAnsi="PingFang SC" w:eastAsia="宋体" w:cs="宋体"/>
          <w:color w:val="222222"/>
          <w:spacing w:val="8"/>
          <w:kern w:val="0"/>
          <w:sz w:val="26"/>
          <w:szCs w:val="26"/>
          <w:lang w:val="en-US" w:eastAsia="zh-CN"/>
        </w:rPr>
        <w:t>-3</w:t>
      </w:r>
      <w:bookmarkStart w:id="0" w:name="_GoBack"/>
      <w:bookmarkEnd w:id="0"/>
      <w:r>
        <w:rPr>
          <w:rFonts w:ascii="PingFang SC" w:hAnsi="PingFang SC" w:eastAsia="宋体" w:cs="宋体"/>
          <w:color w:val="222222"/>
          <w:spacing w:val="8"/>
          <w:kern w:val="0"/>
          <w:sz w:val="26"/>
          <w:szCs w:val="26"/>
        </w:rPr>
        <w:t>个月内能够收到指导中心邮寄的证书，其间会收到中国邮政的短信确认邮寄地址，若地址有变化需在收到短信48小时内通过短信中的电话或邮箱修改地址，否则将根据报名系统个人资料中的地址邮寄。</w:t>
      </w:r>
    </w:p>
    <w:p/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PingFang SC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6B4F40"/>
    <w:multiLevelType w:val="singleLevel"/>
    <w:tmpl w:val="1D6B4F4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1E6FD2"/>
    <w:multiLevelType w:val="singleLevel"/>
    <w:tmpl w:val="5A1E6FD2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gzNTM5NGE5OTc4ZDYzNTk5MDI4MGY1ZTRjZmE5NTIifQ=="/>
  </w:docVars>
  <w:rsids>
    <w:rsidRoot w:val="00216FC6"/>
    <w:rsid w:val="000019B5"/>
    <w:rsid w:val="0000277E"/>
    <w:rsid w:val="000151CE"/>
    <w:rsid w:val="00021089"/>
    <w:rsid w:val="000339F9"/>
    <w:rsid w:val="00044F3B"/>
    <w:rsid w:val="00073B93"/>
    <w:rsid w:val="00075F0B"/>
    <w:rsid w:val="00092A82"/>
    <w:rsid w:val="0009750D"/>
    <w:rsid w:val="000C4338"/>
    <w:rsid w:val="000F3B09"/>
    <w:rsid w:val="000F6405"/>
    <w:rsid w:val="001145D2"/>
    <w:rsid w:val="001B3B6A"/>
    <w:rsid w:val="001B5067"/>
    <w:rsid w:val="001B76DD"/>
    <w:rsid w:val="001B7F15"/>
    <w:rsid w:val="001C3E19"/>
    <w:rsid w:val="001E0806"/>
    <w:rsid w:val="001F5F96"/>
    <w:rsid w:val="00200065"/>
    <w:rsid w:val="00200534"/>
    <w:rsid w:val="0020187F"/>
    <w:rsid w:val="00202F63"/>
    <w:rsid w:val="00207596"/>
    <w:rsid w:val="00210C09"/>
    <w:rsid w:val="002115F1"/>
    <w:rsid w:val="00216FC6"/>
    <w:rsid w:val="00223155"/>
    <w:rsid w:val="0024448C"/>
    <w:rsid w:val="0025287A"/>
    <w:rsid w:val="0027044E"/>
    <w:rsid w:val="0027438B"/>
    <w:rsid w:val="002B71ED"/>
    <w:rsid w:val="002C27CC"/>
    <w:rsid w:val="002C35EA"/>
    <w:rsid w:val="00333596"/>
    <w:rsid w:val="00334444"/>
    <w:rsid w:val="00364390"/>
    <w:rsid w:val="00377C0B"/>
    <w:rsid w:val="00397DD0"/>
    <w:rsid w:val="003A1B80"/>
    <w:rsid w:val="003B652A"/>
    <w:rsid w:val="003D4D98"/>
    <w:rsid w:val="003E7FA1"/>
    <w:rsid w:val="003F31CF"/>
    <w:rsid w:val="00420470"/>
    <w:rsid w:val="0043514B"/>
    <w:rsid w:val="00435DEC"/>
    <w:rsid w:val="0045261D"/>
    <w:rsid w:val="00466F94"/>
    <w:rsid w:val="00467F9E"/>
    <w:rsid w:val="0047272A"/>
    <w:rsid w:val="00473E73"/>
    <w:rsid w:val="00487CEA"/>
    <w:rsid w:val="004956F5"/>
    <w:rsid w:val="004A3A73"/>
    <w:rsid w:val="004A3AC6"/>
    <w:rsid w:val="004C704C"/>
    <w:rsid w:val="004F27C9"/>
    <w:rsid w:val="005000E7"/>
    <w:rsid w:val="00511582"/>
    <w:rsid w:val="00514510"/>
    <w:rsid w:val="00542F36"/>
    <w:rsid w:val="005A045D"/>
    <w:rsid w:val="005A0507"/>
    <w:rsid w:val="005A4C92"/>
    <w:rsid w:val="005E2A08"/>
    <w:rsid w:val="005E4823"/>
    <w:rsid w:val="006075FC"/>
    <w:rsid w:val="00613632"/>
    <w:rsid w:val="00616FCC"/>
    <w:rsid w:val="006477C0"/>
    <w:rsid w:val="006576EA"/>
    <w:rsid w:val="00677BFA"/>
    <w:rsid w:val="006A5696"/>
    <w:rsid w:val="006A7E8E"/>
    <w:rsid w:val="006C432B"/>
    <w:rsid w:val="006D75DA"/>
    <w:rsid w:val="006E6A28"/>
    <w:rsid w:val="006F07B6"/>
    <w:rsid w:val="006F5710"/>
    <w:rsid w:val="007243FC"/>
    <w:rsid w:val="00730373"/>
    <w:rsid w:val="0074305C"/>
    <w:rsid w:val="00776443"/>
    <w:rsid w:val="007C7412"/>
    <w:rsid w:val="007D765D"/>
    <w:rsid w:val="007F25E9"/>
    <w:rsid w:val="007F7B34"/>
    <w:rsid w:val="0080230F"/>
    <w:rsid w:val="008268A0"/>
    <w:rsid w:val="00833B55"/>
    <w:rsid w:val="0085620C"/>
    <w:rsid w:val="00892784"/>
    <w:rsid w:val="00897782"/>
    <w:rsid w:val="008B6CD7"/>
    <w:rsid w:val="008D4EFA"/>
    <w:rsid w:val="00901EB4"/>
    <w:rsid w:val="0093086C"/>
    <w:rsid w:val="00944E30"/>
    <w:rsid w:val="00976006"/>
    <w:rsid w:val="009D54B4"/>
    <w:rsid w:val="009E1CB4"/>
    <w:rsid w:val="009E4EAE"/>
    <w:rsid w:val="00A1500B"/>
    <w:rsid w:val="00A22B72"/>
    <w:rsid w:val="00A23C21"/>
    <w:rsid w:val="00A23C90"/>
    <w:rsid w:val="00A32FCE"/>
    <w:rsid w:val="00A52CF8"/>
    <w:rsid w:val="00A82466"/>
    <w:rsid w:val="00AC128A"/>
    <w:rsid w:val="00AD6EBD"/>
    <w:rsid w:val="00AF235C"/>
    <w:rsid w:val="00B14089"/>
    <w:rsid w:val="00B21C9F"/>
    <w:rsid w:val="00B32D3F"/>
    <w:rsid w:val="00B3701A"/>
    <w:rsid w:val="00B57B11"/>
    <w:rsid w:val="00B8242D"/>
    <w:rsid w:val="00BA2FAC"/>
    <w:rsid w:val="00BB6F9D"/>
    <w:rsid w:val="00BD7653"/>
    <w:rsid w:val="00BE032E"/>
    <w:rsid w:val="00BE6108"/>
    <w:rsid w:val="00BF2B1D"/>
    <w:rsid w:val="00BF4972"/>
    <w:rsid w:val="00C174F4"/>
    <w:rsid w:val="00C313D4"/>
    <w:rsid w:val="00C44D0C"/>
    <w:rsid w:val="00C7225D"/>
    <w:rsid w:val="00C84EC7"/>
    <w:rsid w:val="00C90179"/>
    <w:rsid w:val="00C97158"/>
    <w:rsid w:val="00CA68DA"/>
    <w:rsid w:val="00CA7789"/>
    <w:rsid w:val="00CB266E"/>
    <w:rsid w:val="00CC41BA"/>
    <w:rsid w:val="00CC59B7"/>
    <w:rsid w:val="00CC6B8A"/>
    <w:rsid w:val="00CD0055"/>
    <w:rsid w:val="00CD238F"/>
    <w:rsid w:val="00CD5041"/>
    <w:rsid w:val="00D50592"/>
    <w:rsid w:val="00D94D74"/>
    <w:rsid w:val="00DA5DEB"/>
    <w:rsid w:val="00DF78C6"/>
    <w:rsid w:val="00E22B2D"/>
    <w:rsid w:val="00E24381"/>
    <w:rsid w:val="00E32F3E"/>
    <w:rsid w:val="00E33033"/>
    <w:rsid w:val="00E454D3"/>
    <w:rsid w:val="00E57865"/>
    <w:rsid w:val="00E85CD4"/>
    <w:rsid w:val="00E96E0F"/>
    <w:rsid w:val="00F019BF"/>
    <w:rsid w:val="00F05653"/>
    <w:rsid w:val="00F12153"/>
    <w:rsid w:val="00F3699B"/>
    <w:rsid w:val="00F43684"/>
    <w:rsid w:val="00F70D31"/>
    <w:rsid w:val="00F720C8"/>
    <w:rsid w:val="00F730C6"/>
    <w:rsid w:val="00F74D7C"/>
    <w:rsid w:val="00F75E27"/>
    <w:rsid w:val="00F827A9"/>
    <w:rsid w:val="00F828CA"/>
    <w:rsid w:val="00FA7500"/>
    <w:rsid w:val="00FC48AF"/>
    <w:rsid w:val="00FF4D69"/>
    <w:rsid w:val="5FE04582"/>
    <w:rsid w:val="72D0072D"/>
    <w:rsid w:val="7BA3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10">
    <w:name w:val="标题 1 Char"/>
    <w:basedOn w:val="6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wx_tap_link"/>
    <w:basedOn w:val="6"/>
    <w:uiPriority w:val="0"/>
  </w:style>
  <w:style w:type="character" w:customStyle="1" w:styleId="12">
    <w:name w:val="rich_media_meta"/>
    <w:basedOn w:val="6"/>
    <w:uiPriority w:val="0"/>
  </w:style>
  <w:style w:type="character" w:customStyle="1" w:styleId="13">
    <w:name w:val="wx_profile_tips_meta"/>
    <w:basedOn w:val="6"/>
    <w:uiPriority w:val="0"/>
  </w:style>
  <w:style w:type="character" w:customStyle="1" w:styleId="14">
    <w:name w:val="批注框文本 Char"/>
    <w:basedOn w:val="6"/>
    <w:link w:val="3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1253</Words>
  <Characters>1359</Characters>
  <Lines>10</Lines>
  <Paragraphs>3</Paragraphs>
  <TotalTime>4</TotalTime>
  <ScaleCrop>false</ScaleCrop>
  <LinksUpToDate>false</LinksUpToDate>
  <CharactersWithSpaces>1393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2023-01-13T07:22:00Z</dcterms:created>
  <dc:creator>zxl</dc:creator>
  <cp:lastModifiedBy>灰原小透</cp:lastModifiedBy>
  <dcterms:modified xsi:type="dcterms:W3CDTF">2023-11-01T01:10:48Z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8E790CB2EAFB41B8983613F5988441F2_12</vt:lpwstr>
  </property>
</Properties>
</file>