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baseline"/>
        <w:rPr>
          <w:rStyle w:val="11"/>
          <w:rFonts w:hint="eastAsia" w:ascii="Times New Roman" w:hAnsi="Times New Roman" w:eastAsia="方正小标宋_GBK" w:cs="Times New Roman"/>
          <w:sz w:val="36"/>
          <w:szCs w:val="36"/>
          <w:lang w:val="en-US" w:eastAsia="zh-CN"/>
        </w:rPr>
      </w:pPr>
      <w:r>
        <w:rPr>
          <w:rStyle w:val="11"/>
          <w:rFonts w:hint="eastAsia" w:ascii="Times New Roman" w:hAnsi="Times New Roman" w:eastAsia="方正小标宋_GBK" w:cs="Times New Roman"/>
          <w:sz w:val="36"/>
          <w:szCs w:val="36"/>
          <w:lang w:val="en-US" w:eastAsia="zh-CN"/>
        </w:rPr>
        <w:t>宁夏消防救援总队消防行业职业技能鉴定站</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baseline"/>
        <w:rPr>
          <w:rStyle w:val="11"/>
          <w:rFonts w:hint="eastAsia" w:ascii="Times New Roman" w:hAnsi="Times New Roman" w:eastAsia="方正小标宋_GBK" w:cs="Times New Roman"/>
          <w:sz w:val="36"/>
          <w:szCs w:val="36"/>
          <w:lang w:val="en-US" w:eastAsia="zh-CN"/>
        </w:rPr>
      </w:pPr>
      <w:r>
        <w:rPr>
          <w:rStyle w:val="11"/>
          <w:rFonts w:hint="eastAsia" w:ascii="Times New Roman" w:hAnsi="Times New Roman" w:eastAsia="方正小标宋_GBK" w:cs="Times New Roman"/>
          <w:sz w:val="36"/>
          <w:szCs w:val="36"/>
          <w:lang w:val="en-US" w:eastAsia="zh-CN"/>
        </w:rPr>
        <w:t>首次报</w:t>
      </w:r>
      <w:bookmarkStart w:id="2" w:name="_GoBack"/>
      <w:bookmarkEnd w:id="2"/>
      <w:r>
        <w:rPr>
          <w:rStyle w:val="11"/>
          <w:rFonts w:hint="eastAsia" w:ascii="Times New Roman" w:hAnsi="Times New Roman" w:eastAsia="方正小标宋_GBK" w:cs="Times New Roman"/>
          <w:sz w:val="36"/>
          <w:szCs w:val="36"/>
          <w:lang w:val="en-US" w:eastAsia="zh-CN"/>
        </w:rPr>
        <w:t>名考生指导手册</w:t>
      </w:r>
    </w:p>
    <w:p>
      <w:pPr>
        <w:rPr>
          <w:rFonts w:ascii="Times New Roman" w:hAnsi="Times New Roman" w:cs="Times New Roman"/>
          <w:color w:val="000000" w:themeColor="text1"/>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为切实做好消防设施操作员考生报名工作，提高考生报名成功率，减少鉴定站审核的重复工作量，现就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cs="Times New Roman"/>
          <w:sz w:val="32"/>
          <w:szCs w:val="32"/>
        </w:rPr>
        <w:t>报名相关操作要求，制定指导手册如下：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一、基本条件</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（一）职业能力特征</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（二）普通受教育程度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w:t>
      </w:r>
      <w:r>
        <w:rPr>
          <w:rFonts w:hint="eastAsia" w:ascii="Times New Roman" w:hAnsi="Times New Roman" w:eastAsia="方正仿宋_GBK" w:cs="Times New Roman"/>
          <w:sz w:val="32"/>
          <w:szCs w:val="32"/>
        </w:rPr>
        <w:t>学力</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spacing w:line="600" w:lineRule="exact"/>
        <w:ind w:firstLine="643" w:firstLineChars="200"/>
        <w:rPr>
          <w:rFonts w:ascii="Times New Roman" w:hAnsi="Times New Roman" w:eastAsia="方正楷体_GBK" w:cs="Times New Roman"/>
          <w:sz w:val="32"/>
          <w:szCs w:val="32"/>
        </w:rPr>
      </w:pPr>
      <w:r>
        <w:rPr>
          <w:rFonts w:hint="eastAsia" w:ascii="Times New Roman" w:hAnsi="Times New Roman" w:eastAsia="楷体_GB2312" w:cs="Times New Roman"/>
          <w:b/>
          <w:sz w:val="32"/>
          <w:szCs w:val="32"/>
        </w:rPr>
        <w:t>（一）具备以下条件之一者，可申报五级/初级工：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（1）累计从事本职业或相关职业①工作1年（含）以上。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（2）本职业或相关职业学徒期满。</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（二）具备以下条件之一者，可申报四级/中级工：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（1）取得本职业或相关职业五级/初级工职业资格证书（技能等级证书）后，累计从事本职业或相关职业工作4年（含）以上。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（2）累计从事本职业或相关职业工作6年（含）以上。</w:t>
      </w:r>
    </w:p>
    <w:p>
      <w:pPr>
        <w:spacing w:line="2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②毕业证书（含尚未取得毕业证书的在校应届毕业生）；或取得经评估论证、以中级技能为培养目标的中等及以上职业学校本专业或相关专业③毕业证书（含尚未取得毕业证书的在校应届毕业生）。</w:t>
      </w:r>
    </w:p>
    <w:p>
      <w:pPr>
        <w:pBdr>
          <w:bottom w:val="single" w:color="auto" w:sz="4" w:space="0"/>
        </w:pBdr>
        <w:spacing w:line="240" w:lineRule="atLeast"/>
        <w:ind w:firstLine="200" w:firstLineChars="200"/>
        <w:rPr>
          <w:rFonts w:ascii="Times New Roman" w:hAnsi="Times New Roman" w:eastAsia="方正仿宋_GBK" w:cs="Times New Roman"/>
          <w:sz w:val="10"/>
          <w:szCs w:val="10"/>
        </w:rPr>
      </w:pPr>
    </w:p>
    <w:p>
      <w:pPr>
        <w:pStyle w:val="12"/>
        <w:numPr>
          <w:ilvl w:val="0"/>
          <w:numId w:val="1"/>
        </w:numPr>
        <w:tabs>
          <w:tab w:val="left" w:pos="649"/>
        </w:tabs>
        <w:spacing w:line="240" w:lineRule="atLeast"/>
        <w:ind w:firstLine="480" w:firstLineChars="200"/>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pStyle w:val="12"/>
        <w:numPr>
          <w:ilvl w:val="0"/>
          <w:numId w:val="1"/>
        </w:numPr>
        <w:tabs>
          <w:tab w:val="left" w:pos="653"/>
        </w:tabs>
        <w:spacing w:line="240" w:lineRule="atLeast"/>
        <w:ind w:firstLine="480" w:firstLineChars="200"/>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pStyle w:val="12"/>
        <w:numPr>
          <w:ilvl w:val="0"/>
          <w:numId w:val="1"/>
        </w:numPr>
        <w:tabs>
          <w:tab w:val="left" w:pos="653"/>
        </w:tabs>
        <w:spacing w:line="240" w:lineRule="atLeast"/>
        <w:ind w:firstLine="480" w:firstLineChars="200"/>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相关专业：建筑设备安装、楼宇智能化设备安装与运行、给排水工程施工与运行、机电技术应用、电气运行与控制、计算机应用、计算机网络技术、网络安防系统安装与维护、电子技术应用、保安、物业管理。</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、其他相关证明材料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其他相关证明材料主要包括：</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（一）申报五级/初级工所需材料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（2）学历证书扫描件。大学专科及同等以上学历请同时提供学信网认证结果截图，大专以下学历若存在学历遗失的，请提供所在学校开具的学历证明（学历证明应盖有公章有效，复印件无效）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（3）从事本职业或相关职业工作一年（含）以上（或学徒期满）证明，所在单位（应为在</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部队人员应提供本人证件复印件及团（含）以上单位政治部门在职证明（盖章有效，复印件无效）。</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（二）申报四级/中级工所需材料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（3）参加晋级考试的考生，需提供本职业或相关职业五级/初级职业资格证书（技能等级证书），同时提供累计从事本职业或相关职业工作4年（含）以上证明。由所在单位（应为在</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（4）社会从业人员直接申报四级/中级工的考生，提供累计从事本职业或相关职业工作6年（含）以上证明。由所在单位（应为在</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考生报名附件材料可提供图片、WORD、PDF等格式，考生请诚信报名，并承诺所提供证明材料均真实有效，若经审核上报材料造假，将取消报名资格并追究相关责任。</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四、相关证明材料提交格式及顺序</w:t>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第一页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身份证</w:t>
      </w:r>
      <w:r>
        <w:rPr>
          <w:rFonts w:hint="eastAsia" w:ascii="Times New Roman" w:hAnsi="Times New Roman" w:eastAsia="方正仿宋_GBK" w:cs="Times New Roman"/>
          <w:sz w:val="32"/>
          <w:szCs w:val="32"/>
        </w:rPr>
        <w:t>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扫描件正、反面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page">
              <wp:posOffset>1375410</wp:posOffset>
            </wp:positionH>
            <wp:positionV relativeFrom="page">
              <wp:posOffset>4258945</wp:posOffset>
            </wp:positionV>
            <wp:extent cx="4777105" cy="2447925"/>
            <wp:effectExtent l="0" t="0" r="4445" b="9525"/>
            <wp:wrapNone/>
            <wp:docPr id="6" name="图片 1" descr="身份证正面 副本"/>
            <wp:cNvGraphicFramePr/>
            <a:graphic xmlns:a="http://schemas.openxmlformats.org/drawingml/2006/main">
              <a:graphicData uri="http://schemas.openxmlformats.org/drawingml/2006/picture">
                <pic:pic xmlns:pic="http://schemas.openxmlformats.org/drawingml/2006/picture">
                  <pic:nvPicPr>
                    <pic:cNvPr id="6" name="图片 1" descr="身份证正面 副本"/>
                    <pic:cNvPicPr/>
                  </pic:nvPicPr>
                  <pic:blipFill>
                    <a:blip r:embed="rId5" cstate="print"/>
                    <a:stretch>
                      <a:fillRect/>
                    </a:stretch>
                  </pic:blipFill>
                  <pic:spPr>
                    <a:xfrm>
                      <a:off x="0" y="0"/>
                      <a:ext cx="4777105" cy="2447925"/>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column">
              <wp:posOffset>387350</wp:posOffset>
            </wp:positionH>
            <wp:positionV relativeFrom="paragraph">
              <wp:posOffset>2963545</wp:posOffset>
            </wp:positionV>
            <wp:extent cx="4777105" cy="2447925"/>
            <wp:effectExtent l="0" t="0" r="4445" b="9525"/>
            <wp:wrapNone/>
            <wp:docPr id="13" name="图片 13" descr="身份证背面 副本"/>
            <wp:cNvGraphicFramePr/>
            <a:graphic xmlns:a="http://schemas.openxmlformats.org/drawingml/2006/main">
              <a:graphicData uri="http://schemas.openxmlformats.org/drawingml/2006/picture">
                <pic:pic xmlns:pic="http://schemas.openxmlformats.org/drawingml/2006/picture">
                  <pic:nvPicPr>
                    <pic:cNvPr id="13" name="图片 13" descr="身份证背面 副本"/>
                    <pic:cNvPicPr/>
                  </pic:nvPicPr>
                  <pic:blipFill>
                    <a:blip r:embed="rId6" cstate="print"/>
                    <a:stretch>
                      <a:fillRect/>
                    </a:stretch>
                  </pic:blipFill>
                  <pic:spPr>
                    <a:xfrm>
                      <a:off x="0" y="0"/>
                      <a:ext cx="4777105" cy="2447925"/>
                    </a:xfrm>
                    <a:prstGeom prst="rect">
                      <a:avLst/>
                    </a:prstGeom>
                    <a:noFill/>
                    <a:ln>
                      <a:noFill/>
                    </a:ln>
                  </pic:spPr>
                </pic:pic>
              </a:graphicData>
            </a:graphic>
          </wp:anchor>
        </w:drawing>
      </w:r>
      <w:r>
        <w:rPr>
          <w:rFonts w:ascii="Times New Roman" w:hAnsi="Times New Roman" w:eastAsia="方正仿宋_GBK" w:cs="Times New Roman"/>
          <w:sz w:val="32"/>
          <w:szCs w:val="32"/>
        </w:rPr>
        <w:br w:type="page"/>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第二页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学历证明。请依次排列，1.证书扫描件，2.学信网认证。</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page">
              <wp:posOffset>1417320</wp:posOffset>
            </wp:positionH>
            <wp:positionV relativeFrom="page">
              <wp:posOffset>2119630</wp:posOffset>
            </wp:positionV>
            <wp:extent cx="4777740" cy="3043555"/>
            <wp:effectExtent l="0" t="0" r="3810" b="4445"/>
            <wp:wrapNone/>
            <wp:docPr id="11" name="图片 3" descr="本科 副本"/>
            <wp:cNvGraphicFramePr/>
            <a:graphic xmlns:a="http://schemas.openxmlformats.org/drawingml/2006/main">
              <a:graphicData uri="http://schemas.openxmlformats.org/drawingml/2006/picture">
                <pic:pic xmlns:pic="http://schemas.openxmlformats.org/drawingml/2006/picture">
                  <pic:nvPicPr>
                    <pic:cNvPr id="11" name="图片 3" descr="本科 副本"/>
                    <pic:cNvPicPr/>
                  </pic:nvPicPr>
                  <pic:blipFill>
                    <a:blip r:embed="rId7" cstate="print"/>
                    <a:stretch>
                      <a:fillRect/>
                    </a:stretch>
                  </pic:blipFill>
                  <pic:spPr>
                    <a:xfrm>
                      <a:off x="0" y="0"/>
                      <a:ext cx="4777740" cy="3043555"/>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3360" behindDoc="0" locked="0" layoutInCell="1" allowOverlap="1">
            <wp:simplePos x="0" y="0"/>
            <wp:positionH relativeFrom="column">
              <wp:posOffset>442595</wp:posOffset>
            </wp:positionH>
            <wp:positionV relativeFrom="paragraph">
              <wp:posOffset>153670</wp:posOffset>
            </wp:positionV>
            <wp:extent cx="4777105" cy="3042285"/>
            <wp:effectExtent l="0" t="0" r="4445" b="5715"/>
            <wp:wrapNone/>
            <wp:docPr id="10" name="图片 15" descr="a67b9f11158febc20e32aac2d9d4c50"/>
            <wp:cNvGraphicFramePr/>
            <a:graphic xmlns:a="http://schemas.openxmlformats.org/drawingml/2006/main">
              <a:graphicData uri="http://schemas.openxmlformats.org/drawingml/2006/picture">
                <pic:pic xmlns:pic="http://schemas.openxmlformats.org/drawingml/2006/picture">
                  <pic:nvPicPr>
                    <pic:cNvPr id="10" name="图片 15" descr="a67b9f11158febc20e32aac2d9d4c50"/>
                    <pic:cNvPicPr/>
                  </pic:nvPicPr>
                  <pic:blipFill>
                    <a:blip r:embed="rId8" cstate="print"/>
                    <a:stretch>
                      <a:fillRect/>
                    </a:stretch>
                  </pic:blipFill>
                  <pic:spPr>
                    <a:xfrm>
                      <a:off x="0" y="0"/>
                      <a:ext cx="4777105" cy="3042285"/>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r>
        <w:rPr>
          <w:rFonts w:hint="eastAsia" w:ascii="Times New Roman" w:hAnsi="Times New Roman" w:eastAsia="楷体_GB2312" w:cs="Times New Roman"/>
          <w:b/>
          <w:sz w:val="32"/>
          <w:szCs w:val="32"/>
        </w:rPr>
        <w:t>第三页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证明。（若报考人员为相关专业应届毕业生，无需提交此页证明</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*证明样例*</w:t>
      </w:r>
    </w:p>
    <w:p>
      <w:pPr>
        <w:spacing w:line="500" w:lineRule="exact"/>
        <w:jc w:val="center"/>
        <w:rPr>
          <w:rFonts w:ascii="Times New Roman" w:hAnsi="Times New Roman" w:eastAsia="方正大标宋_GBK" w:cs="Times New Roman"/>
          <w:sz w:val="44"/>
          <w:szCs w:val="44"/>
        </w:rPr>
      </w:pPr>
      <w:r>
        <w:rPr>
          <w:rFonts w:ascii="Times New Roman" w:hAnsi="Times New Roman" w:eastAsia="黑体" w:cs="Times New Roman"/>
          <w:sz w:val="44"/>
          <w:szCs w:val="44"/>
        </w:rPr>
        <w:t>工作经历证明</w:t>
      </w:r>
    </w:p>
    <w:p>
      <w:pPr>
        <w:spacing w:line="500" w:lineRule="exact"/>
        <w:ind w:firstLine="880" w:firstLineChars="200"/>
        <w:rPr>
          <w:rFonts w:ascii="Times New Roman" w:hAnsi="Times New Roman" w:eastAsia="方正大标宋_GBK" w:cs="Times New Roman"/>
          <w:sz w:val="44"/>
          <w:szCs w:val="44"/>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宁夏</w:t>
      </w:r>
      <w:r>
        <w:rPr>
          <w:rFonts w:ascii="Times New Roman" w:hAnsi="Times New Roman" w:eastAsia="方正仿宋_GBK" w:cs="Times New Roman"/>
          <w:sz w:val="32"/>
          <w:szCs w:val="32"/>
        </w:rPr>
        <w:t>消防救援总队消防行业职业技能鉴定站：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本单位承诺，以上信息真实有效，仅作为该员工报考消防行业职业技能鉴定时使用。</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wordWrap w:val="0"/>
        <w:spacing w:line="500" w:lineRule="exact"/>
        <w:ind w:right="1280"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单位落款（</w:t>
      </w:r>
      <w:r>
        <w:rPr>
          <w:rFonts w:hint="eastAsia" w:ascii="Times New Roman" w:hAnsi="Times New Roman" w:eastAsia="方正仿宋_GBK" w:cs="Times New Roman"/>
          <w:sz w:val="32"/>
          <w:szCs w:val="32"/>
          <w:lang w:eastAsia="zh-CN"/>
        </w:rPr>
        <w:t>加盖单位公章</w:t>
      </w:r>
      <w:r>
        <w:rPr>
          <w:rFonts w:ascii="Times New Roman" w:hAnsi="Times New Roman" w:eastAsia="方正仿宋_GBK" w:cs="Times New Roman"/>
          <w:sz w:val="32"/>
          <w:szCs w:val="32"/>
        </w:rPr>
        <w:t>）：</w:t>
      </w:r>
    </w:p>
    <w:p>
      <w:pPr>
        <w:wordWrap w:val="0"/>
        <w:spacing w:line="500" w:lineRule="exact"/>
        <w:ind w:right="1280"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报考人员（承诺人）签字：</w:t>
      </w:r>
    </w:p>
    <w:p>
      <w:pPr>
        <w:wordWrap w:val="0"/>
        <w:spacing w:line="500" w:lineRule="exact"/>
        <w:ind w:right="1280"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wordWrap w:val="0"/>
        <w:spacing w:line="500" w:lineRule="exact"/>
        <w:ind w:firstLine="640" w:firstLineChars="200"/>
        <w:rPr>
          <w:rFonts w:ascii="Times New Roman" w:hAnsi="Times New Roman" w:eastAsia="方正仿宋_GBK" w:cs="Times New Roman"/>
          <w:sz w:val="32"/>
          <w:szCs w:val="32"/>
        </w:rPr>
      </w:pPr>
    </w:p>
    <w:p>
      <w:pPr>
        <w:spacing w:line="560" w:lineRule="exact"/>
        <w:ind w:firstLine="420" w:firstLineChars="200"/>
        <w:rPr>
          <w:rFonts w:ascii="Times New Roman" w:hAnsi="Times New Roman" w:cs="Times New Roman"/>
        </w:rPr>
      </w:pPr>
    </w:p>
    <w:p>
      <w:pPr>
        <w:spacing w:line="579" w:lineRule="exact"/>
        <w:rPr>
          <w:rFonts w:ascii="Times New Roman" w:hAnsi="Times New Roman" w:eastAsia="方正小标宋_GBK" w:cs="Times New Roman"/>
          <w:sz w:val="44"/>
          <w:szCs w:val="44"/>
        </w:rPr>
      </w:pPr>
    </w:p>
    <w:p>
      <w:pPr>
        <w:spacing w:line="579" w:lineRule="exact"/>
        <w:rPr>
          <w:rFonts w:ascii="Times New Roman" w:hAnsi="Times New Roman" w:eastAsia="方正小标宋_GBK" w:cs="Times New Roman"/>
          <w:sz w:val="44"/>
          <w:szCs w:val="44"/>
        </w:rPr>
      </w:pPr>
    </w:p>
    <w:p>
      <w:pPr>
        <w:spacing w:line="579" w:lineRule="exact"/>
        <w:rPr>
          <w:rFonts w:ascii="Times New Roman" w:hAnsi="Times New Roman" w:eastAsia="方正小标宋_GBK" w:cs="Times New Roman"/>
          <w:sz w:val="44"/>
          <w:szCs w:val="44"/>
        </w:rPr>
      </w:pPr>
    </w:p>
    <w:p>
      <w:pPr>
        <w:spacing w:line="579" w:lineRule="exact"/>
        <w:rPr>
          <w:rFonts w:ascii="Times New Roman" w:hAnsi="Times New Roman" w:eastAsia="方正小标宋_GBK" w:cs="Times New Roman"/>
          <w:sz w:val="44"/>
          <w:szCs w:val="44"/>
        </w:rPr>
      </w:pPr>
    </w:p>
    <w:p>
      <w:pPr>
        <w:ind w:firstLine="630" w:firstLineChars="196"/>
        <w:rPr>
          <w:rFonts w:hint="eastAsia" w:ascii="Times New Roman" w:hAnsi="Times New Roman" w:eastAsia="方正仿宋_GBK" w:cs="Times New Roman"/>
          <w:sz w:val="44"/>
          <w:szCs w:val="44"/>
          <w:lang w:eastAsia="zh-CN"/>
        </w:rPr>
      </w:pPr>
      <w:r>
        <w:rPr>
          <w:rFonts w:hint="eastAsia" w:ascii="Times New Roman" w:hAnsi="Times New Roman" w:eastAsia="楷体_GB2312" w:cs="Times New Roman"/>
          <w:b/>
          <w:sz w:val="32"/>
          <w:szCs w:val="32"/>
        </w:rPr>
        <w:t>第四页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鉴定考试承诺书。</w:t>
      </w:r>
      <w:r>
        <w:rPr>
          <w:rFonts w:hint="eastAsia" w:ascii="Times New Roman" w:hAnsi="Times New Roman" w:eastAsia="方正仿宋_GBK" w:cs="Times New Roman"/>
          <w:sz w:val="32"/>
          <w:szCs w:val="32"/>
          <w:lang w:eastAsia="zh-CN"/>
        </w:rPr>
        <w:t>（请认真结合本人实际情况，如实填写个人信息及勾选符合的申报条件）</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宁夏</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4160" w:firstLineChars="13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720" w:firstLineChars="21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5119759A"/>
    <w:rsid w:val="00016053"/>
    <w:rsid w:val="0002143A"/>
    <w:rsid w:val="00021AD8"/>
    <w:rsid w:val="00034220"/>
    <w:rsid w:val="000C417E"/>
    <w:rsid w:val="000C75F4"/>
    <w:rsid w:val="000D12C7"/>
    <w:rsid w:val="001106F2"/>
    <w:rsid w:val="001F7C0D"/>
    <w:rsid w:val="0022040C"/>
    <w:rsid w:val="0028291F"/>
    <w:rsid w:val="00333C73"/>
    <w:rsid w:val="00343484"/>
    <w:rsid w:val="00377351"/>
    <w:rsid w:val="003805CE"/>
    <w:rsid w:val="00412F80"/>
    <w:rsid w:val="00465C86"/>
    <w:rsid w:val="004B64ED"/>
    <w:rsid w:val="004D415C"/>
    <w:rsid w:val="00563BC7"/>
    <w:rsid w:val="00572B20"/>
    <w:rsid w:val="00590038"/>
    <w:rsid w:val="00591EA2"/>
    <w:rsid w:val="005C20E3"/>
    <w:rsid w:val="005E306C"/>
    <w:rsid w:val="006554FC"/>
    <w:rsid w:val="006C3C62"/>
    <w:rsid w:val="0074174A"/>
    <w:rsid w:val="00755329"/>
    <w:rsid w:val="007B1522"/>
    <w:rsid w:val="007F6C5A"/>
    <w:rsid w:val="0096452B"/>
    <w:rsid w:val="00967015"/>
    <w:rsid w:val="009A2A56"/>
    <w:rsid w:val="00A135B0"/>
    <w:rsid w:val="00A65095"/>
    <w:rsid w:val="00AB0A68"/>
    <w:rsid w:val="00AD0787"/>
    <w:rsid w:val="00AD4E16"/>
    <w:rsid w:val="00B247A4"/>
    <w:rsid w:val="00B4611D"/>
    <w:rsid w:val="00B675DB"/>
    <w:rsid w:val="00BB055D"/>
    <w:rsid w:val="00C60CD7"/>
    <w:rsid w:val="00C90789"/>
    <w:rsid w:val="00D374B1"/>
    <w:rsid w:val="00D7146C"/>
    <w:rsid w:val="00D924FB"/>
    <w:rsid w:val="00DB645E"/>
    <w:rsid w:val="00DD1A07"/>
    <w:rsid w:val="00E6227A"/>
    <w:rsid w:val="00EB08AF"/>
    <w:rsid w:val="00EF5771"/>
    <w:rsid w:val="00F100BA"/>
    <w:rsid w:val="00F4554A"/>
    <w:rsid w:val="00F55DB7"/>
    <w:rsid w:val="00FD701A"/>
    <w:rsid w:val="0327784B"/>
    <w:rsid w:val="03B264C0"/>
    <w:rsid w:val="04024033"/>
    <w:rsid w:val="05057250"/>
    <w:rsid w:val="052A44B9"/>
    <w:rsid w:val="085F3CB1"/>
    <w:rsid w:val="08D63E32"/>
    <w:rsid w:val="09E07B32"/>
    <w:rsid w:val="0A4D649E"/>
    <w:rsid w:val="0B233461"/>
    <w:rsid w:val="0DD23D15"/>
    <w:rsid w:val="0E2114CB"/>
    <w:rsid w:val="0FE75744"/>
    <w:rsid w:val="10EB7644"/>
    <w:rsid w:val="11205B66"/>
    <w:rsid w:val="118D65BD"/>
    <w:rsid w:val="14E30C3D"/>
    <w:rsid w:val="172D386B"/>
    <w:rsid w:val="17EF5DF6"/>
    <w:rsid w:val="180B25C1"/>
    <w:rsid w:val="18DA5096"/>
    <w:rsid w:val="1A6A67A8"/>
    <w:rsid w:val="1B587996"/>
    <w:rsid w:val="1E4B7B4D"/>
    <w:rsid w:val="1FE363F1"/>
    <w:rsid w:val="20FE2076"/>
    <w:rsid w:val="21430A09"/>
    <w:rsid w:val="215070F7"/>
    <w:rsid w:val="2198779E"/>
    <w:rsid w:val="24150BCD"/>
    <w:rsid w:val="26BF4525"/>
    <w:rsid w:val="277F2B61"/>
    <w:rsid w:val="2868503F"/>
    <w:rsid w:val="29132CA2"/>
    <w:rsid w:val="29752745"/>
    <w:rsid w:val="2A323E6F"/>
    <w:rsid w:val="2BAF34CA"/>
    <w:rsid w:val="2BE51EF2"/>
    <w:rsid w:val="2ED93FF0"/>
    <w:rsid w:val="2F1029B2"/>
    <w:rsid w:val="2F113C72"/>
    <w:rsid w:val="2F285C58"/>
    <w:rsid w:val="32206721"/>
    <w:rsid w:val="35A6299D"/>
    <w:rsid w:val="3A000D17"/>
    <w:rsid w:val="3B9A1C8B"/>
    <w:rsid w:val="3CFC3A33"/>
    <w:rsid w:val="3F1B296A"/>
    <w:rsid w:val="433051C3"/>
    <w:rsid w:val="436D4EB9"/>
    <w:rsid w:val="4423437B"/>
    <w:rsid w:val="4563332E"/>
    <w:rsid w:val="4A2A53AB"/>
    <w:rsid w:val="4CDA605F"/>
    <w:rsid w:val="4D9E1788"/>
    <w:rsid w:val="5119759A"/>
    <w:rsid w:val="51A90653"/>
    <w:rsid w:val="52E50BD0"/>
    <w:rsid w:val="546416F6"/>
    <w:rsid w:val="58BB56B4"/>
    <w:rsid w:val="594D0184"/>
    <w:rsid w:val="5A5B042F"/>
    <w:rsid w:val="5EC01AFE"/>
    <w:rsid w:val="602D2CDB"/>
    <w:rsid w:val="61F70DCA"/>
    <w:rsid w:val="62224213"/>
    <w:rsid w:val="648A5D88"/>
    <w:rsid w:val="66565A8B"/>
    <w:rsid w:val="674F24B7"/>
    <w:rsid w:val="693A5626"/>
    <w:rsid w:val="69766FE4"/>
    <w:rsid w:val="6C083E03"/>
    <w:rsid w:val="6D17521E"/>
    <w:rsid w:val="70E1568B"/>
    <w:rsid w:val="738242AD"/>
    <w:rsid w:val="73F05E52"/>
    <w:rsid w:val="75DB2B60"/>
    <w:rsid w:val="76815E34"/>
    <w:rsid w:val="776A2275"/>
    <w:rsid w:val="787C397A"/>
    <w:rsid w:val="7A810914"/>
    <w:rsid w:val="7C2D5B8F"/>
    <w:rsid w:val="7DC71EFF"/>
    <w:rsid w:val="7F10796E"/>
    <w:rsid w:val="7F46795B"/>
    <w:rsid w:val="7F893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qFormat/>
    <w:uiPriority w:val="99"/>
    <w:pPr>
      <w:widowControl/>
      <w:jc w:val="center"/>
    </w:pPr>
    <w:rPr>
      <w:rFonts w:ascii="Calibri" w:hAnsi="Calibri" w:eastAsia="宋体" w:cs="Calibri"/>
      <w:b/>
      <w:bCs/>
      <w:sz w:val="32"/>
      <w:szCs w:val="32"/>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NormalCharacter"/>
    <w:semiHidden/>
    <w:qFormat/>
    <w:uiPriority w:val="0"/>
    <w:rPr>
      <w:rFonts w:asciiTheme="minorHAnsi" w:hAnsiTheme="minorHAnsi" w:eastAsiaTheme="minorEastAsia" w:cstheme="minorBidi"/>
      <w:kern w:val="2"/>
      <w:sz w:val="21"/>
      <w:szCs w:val="24"/>
      <w:lang w:val="en-US" w:eastAsia="zh-CN" w:bidi="ar-SA"/>
    </w:rPr>
  </w:style>
  <w:style w:type="paragraph" w:customStyle="1" w:styleId="12">
    <w:name w:val="Body text|2"/>
    <w:basedOn w:val="1"/>
    <w:qFormat/>
    <w:uiPriority w:val="0"/>
    <w:pPr>
      <w:spacing w:line="239" w:lineRule="exact"/>
      <w:ind w:firstLine="320"/>
    </w:pPr>
    <w:rPr>
      <w:rFonts w:ascii="宋体" w:hAnsi="宋体" w:eastAsia="宋体" w:cs="宋体"/>
      <w:sz w:val="15"/>
      <w:szCs w:val="15"/>
      <w:lang w:val="zh-TW" w:eastAsia="zh-TW" w:bidi="zh-TW"/>
    </w:rPr>
  </w:style>
  <w:style w:type="character" w:customStyle="1" w:styleId="13">
    <w:name w:val="PageNumber"/>
    <w:basedOn w:val="11"/>
    <w:qFormat/>
    <w:uiPriority w:val="0"/>
    <w:rPr>
      <w:rFonts w:asciiTheme="minorHAnsi" w:hAnsiTheme="minorHAnsi" w:eastAsiaTheme="minorEastAsia" w:cstheme="minorBidi"/>
      <w:kern w:val="2"/>
      <w:sz w:val="21"/>
      <w:szCs w:val="24"/>
      <w:lang w:val="en-US" w:eastAsia="zh-CN" w:bidi="ar-SA"/>
    </w:r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6880</Words>
  <Characters>951</Characters>
  <Lines>7</Lines>
  <Paragraphs>15</Paragraphs>
  <TotalTime>16</TotalTime>
  <ScaleCrop>false</ScaleCrop>
  <LinksUpToDate>false</LinksUpToDate>
  <CharactersWithSpaces>7816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2021-09-18T07:42:00Z</dcterms:created>
  <dc:creator>晴天大叔</dc:creator>
  <cp:lastModifiedBy>长颈鹿</cp:lastModifiedBy>
  <cp:lastPrinted>2021-09-23T03:52:00Z</cp:lastPrinted>
  <dcterms:modified xsi:type="dcterms:W3CDTF">2022-01-11T11:13:00Z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6E5155B5D20B4362970AA14BA7EDE2AA</vt:lpwstr>
  </property>
  <property fmtid="{D5CDD505-2E9C-101B-9397-08002B2CF9AE}" pid="4" name="KSOSaveFontToCloudKey">
    <vt:lpwstr>270253018_btnclosed</vt:lpwstr>
  </property>
</Properties>
</file>