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 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36"/>
          <w:szCs w:val="36"/>
          <w:bdr w:val="none" w:color="auto" w:sz="0" w:space="0"/>
        </w:rPr>
        <w:t>          2021年11月补办（更换）国家资格考试证书人员名单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考试名称：一级建造师</w:t>
      </w:r>
    </w:p>
    <w:tbl>
      <w:tblPr>
        <w:tblW w:w="9137" w:type="dxa"/>
        <w:tblCellSpacing w:w="0" w:type="dxa"/>
        <w:tblInd w:w="30" w:type="dxa"/>
        <w:tblBorders>
          <w:top w:val="single" w:color="EEEEEE" w:sz="12" w:space="0"/>
          <w:left w:val="single" w:color="EEEEEE" w:sz="1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765"/>
        <w:gridCol w:w="2344"/>
        <w:gridCol w:w="972"/>
        <w:gridCol w:w="859"/>
        <w:gridCol w:w="1273"/>
        <w:gridCol w:w="2434"/>
      </w:tblGrid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tblCellSpacing w:w="0" w:type="dxa"/>
        </w:trPr>
        <w:tc>
          <w:tcPr>
            <w:tcW w:w="366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2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99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421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10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1077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2232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管理号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冀风卿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130103********002X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铁路工程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20120923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12610334116105622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谷党国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610403********0018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20060416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0149182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梁宝上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610424*****9497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20060416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0149522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郑广锋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612301*****3271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20050313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0074810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140102*****5483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20061112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0191221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考试名称：一级建造师（增项）</w:t>
      </w:r>
    </w:p>
    <w:tbl>
      <w:tblPr>
        <w:tblW w:w="9357" w:type="dxa"/>
        <w:tblCellSpacing w:w="0" w:type="dxa"/>
        <w:tblInd w:w="30" w:type="dxa"/>
        <w:tblBorders>
          <w:top w:val="single" w:color="EEEEEE" w:sz="12" w:space="0"/>
          <w:left w:val="single" w:color="EEEEEE" w:sz="1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464"/>
        <w:gridCol w:w="2344"/>
        <w:gridCol w:w="470"/>
        <w:gridCol w:w="463"/>
        <w:gridCol w:w="1273"/>
        <w:gridCol w:w="3853"/>
      </w:tblGrid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374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78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29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632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50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967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2927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管理号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冀风卿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130103********002X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市政公用工程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增项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20140921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2014079610792014613047002309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梁宝上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610424********4977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增项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09796110630341507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F55EA"/>
    <w:rsid w:val="3CAF6716"/>
    <w:rsid w:val="62DF5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2021-11-16T01:14:00Z</dcterms:created>
  <dc:creator>Administrator</dc:creator>
  <cp:lastModifiedBy>Administrator</cp:lastModifiedBy>
  <dcterms:modified xsi:type="dcterms:W3CDTF">2021-11-16T06:24:36Z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580BCC24808D490A9532E0103B4BCEEF</vt:lpwstr>
  </property>
</Properties>
</file>