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年全日制专业学位研究生招生专业目录</w:t>
      </w:r>
    </w:p>
    <w:tbl>
      <w:tblPr>
        <w:tblStyle w:val="3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9"/>
        <w:gridCol w:w="992"/>
        <w:gridCol w:w="2552"/>
        <w:gridCol w:w="162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专业代码、名称及研究方向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拟招生人数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考</w:t>
            </w:r>
            <w:r>
              <w:rPr>
                <w:rFonts w:ascii="宋体" w:hAnsi="宋体"/>
                <w:b/>
                <w:color w:val="auto"/>
                <w:sz w:val="20"/>
              </w:rPr>
              <w:t>试科目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复试课程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联系人与联系电话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金融学院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025100金融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①金融理财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②商业银行管理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③证券投资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431金融学综合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证劵投资学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徐庆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025500保险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auto"/>
                <w:sz w:val="20"/>
              </w:rPr>
              <w:t>财产与责任保险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人寿与健康保险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保险精算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435保险专业基础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保险理论与实务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统计与应用数学学院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025200应用统计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①政府统计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②商务统计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③金融与投资统计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④大数据分析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87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303数学三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432统计学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概率论与数理统计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林芳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0552-3171282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财政与公共管理学院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025300税务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①税收理论与政策</w:t>
            </w:r>
          </w:p>
          <w:p>
            <w:pPr>
              <w:widowControl/>
              <w:contextualSpacing/>
              <w:rPr>
                <w:rFonts w:ascii="宋体" w:hAnsi="宋体" w:eastAsia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②税务管理与实践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/>
                <w:color w:val="auto"/>
                <w:sz w:val="20"/>
                <w:szCs w:val="20"/>
              </w:rPr>
              <w:t>③税收筹划与涉外税收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433税务专业基础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税收学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杨萍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</w:rPr>
              <w:t>国际经济贸易学院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color w:val="auto"/>
                <w:sz w:val="20"/>
                <w:lang w:val="en-US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025400国际商务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国际商务运营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跨国金融与财务  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中国企业国际化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62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default" w:ascii="宋体" w:hAnsi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396</w:t>
            </w:r>
            <w:r>
              <w:rPr>
                <w:rFonts w:hint="eastAsia" w:ascii="宋体" w:hAnsi="宋体"/>
                <w:color w:val="auto"/>
                <w:sz w:val="20"/>
              </w:rPr>
              <w:t>经济类联考综合能力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434国际商务专业基础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国际经济学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何玉洁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0552-3169091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会计学院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125300会计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①会计实务与方法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②审计与内部控制实务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③成本与管理会计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④企业理财与风险管理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144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</w:t>
            </w:r>
            <w:r>
              <w:rPr>
                <w:rFonts w:ascii="宋体" w:hAnsi="宋体"/>
                <w:color w:val="auto"/>
                <w:sz w:val="20"/>
              </w:rPr>
              <w:t>99</w:t>
            </w:r>
            <w:r>
              <w:rPr>
                <w:rFonts w:hint="eastAsia" w:ascii="宋体" w:hAnsi="宋体"/>
                <w:color w:val="auto"/>
                <w:sz w:val="20"/>
              </w:rPr>
              <w:t>管理类</w:t>
            </w:r>
            <w:r>
              <w:rPr>
                <w:rFonts w:ascii="宋体" w:hAnsi="宋体"/>
                <w:color w:val="auto"/>
                <w:sz w:val="20"/>
              </w:rPr>
              <w:t>联考综合能力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  <w:szCs w:val="20"/>
              </w:rPr>
              <w:t>中级财务会计、财务管理、审计学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王怡 0552-3170736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工商管理学院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125100 工商管理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①创新创业管理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②营销管理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③金融投资与管理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④财务管理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⑤人力资源管理</w:t>
            </w:r>
          </w:p>
          <w:p>
            <w:pPr>
              <w:ind w:firstLine="100" w:firstLineChars="50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⑥物流与电子商务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86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199 管理类联考综合能力</w:t>
            </w:r>
          </w:p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204 英语二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政治理论</w:t>
            </w:r>
          </w:p>
          <w:p>
            <w:pPr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管理理论与实务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戴强0552-3178355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法学院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035101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（非法学）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398法硕联考专业基础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498法硕联考综合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(非法学)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石彩霞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035102</w:t>
            </w:r>
            <w:r>
              <w:rPr>
                <w:rFonts w:ascii="宋体" w:hAnsi="宋体"/>
                <w:color w:val="auto"/>
                <w:sz w:val="20"/>
              </w:rPr>
              <w:t>法律</w:t>
            </w:r>
            <w:r>
              <w:rPr>
                <w:rFonts w:hint="eastAsia" w:ascii="宋体" w:hAnsi="宋体"/>
                <w:color w:val="auto"/>
                <w:sz w:val="20"/>
              </w:rPr>
              <w:t>（法学）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50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101</w:t>
            </w:r>
            <w:r>
              <w:rPr>
                <w:rFonts w:hint="eastAsia" w:ascii="宋体" w:hAnsi="宋体"/>
                <w:color w:val="auto"/>
                <w:sz w:val="20"/>
              </w:rPr>
              <w:t>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201英语</w:t>
            </w:r>
            <w:r>
              <w:rPr>
                <w:rFonts w:hint="eastAsia" w:ascii="宋体" w:hAnsi="宋体"/>
                <w:color w:val="auto"/>
                <w:sz w:val="20"/>
              </w:rPr>
              <w:t>一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39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法硕联考专业基础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49</w:t>
            </w:r>
            <w:r>
              <w:rPr>
                <w:rFonts w:hint="eastAsia" w:ascii="宋体" w:hAnsi="宋体"/>
                <w:color w:val="auto"/>
                <w:sz w:val="20"/>
              </w:rPr>
              <w:t>7</w:t>
            </w:r>
            <w:r>
              <w:rPr>
                <w:rFonts w:ascii="宋体" w:hAnsi="宋体"/>
                <w:color w:val="auto"/>
                <w:sz w:val="20"/>
              </w:rPr>
              <w:t>法硕联考综合</w:t>
            </w:r>
            <w:r>
              <w:rPr>
                <w:rFonts w:hint="eastAsia" w:ascii="宋体" w:hAnsi="宋体"/>
                <w:color w:val="auto"/>
                <w:sz w:val="20"/>
              </w:rPr>
              <w:t>(法学)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宪法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2"/>
              <w:rPr>
                <w:b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文学院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3159" w:type="dxa"/>
            <w:vAlign w:val="center"/>
          </w:tcPr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055200新闻与传播</w:t>
            </w:r>
          </w:p>
          <w:p>
            <w:pPr>
              <w:ind w:firstLine="100" w:firstLineChars="5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①财经新闻实务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auto"/>
                <w:sz w:val="20"/>
              </w:rPr>
              <w:t>广告传播实务</w:t>
            </w:r>
          </w:p>
          <w:p>
            <w:pPr>
              <w:ind w:left="100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color w:val="auto"/>
                <w:sz w:val="20"/>
              </w:rPr>
              <w:t>国际传播实务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41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10</w:t>
            </w:r>
            <w:r>
              <w:rPr>
                <w:rFonts w:hint="eastAsia" w:ascii="宋体" w:hAnsi="宋体"/>
                <w:color w:val="auto"/>
                <w:sz w:val="20"/>
              </w:rPr>
              <w:t>1思想</w:t>
            </w:r>
            <w:r>
              <w:rPr>
                <w:rFonts w:ascii="宋体" w:hAnsi="宋体"/>
                <w:color w:val="auto"/>
                <w:sz w:val="20"/>
              </w:rPr>
              <w:t>政治</w:t>
            </w:r>
            <w:r>
              <w:rPr>
                <w:rFonts w:hint="eastAsia" w:ascii="宋体" w:hAnsi="宋体"/>
                <w:color w:val="auto"/>
                <w:sz w:val="20"/>
              </w:rPr>
              <w:t>理论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ascii="宋体" w:hAnsi="宋体"/>
                <w:color w:val="auto"/>
                <w:sz w:val="20"/>
              </w:rPr>
              <w:t>2</w:t>
            </w:r>
            <w:r>
              <w:rPr>
                <w:rFonts w:hint="eastAsia" w:ascii="宋体" w:hAnsi="宋体"/>
                <w:color w:val="auto"/>
                <w:sz w:val="20"/>
              </w:rPr>
              <w:t>04英语二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334新闻与传播专业综合能力</w:t>
            </w:r>
          </w:p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440新闻与传播专业基础</w:t>
            </w: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color w:val="auto"/>
                <w:sz w:val="20"/>
              </w:rPr>
              <w:t>广告学、国际传播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胡伟芳</w:t>
            </w:r>
          </w:p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0552-317</w:t>
            </w:r>
            <w:r>
              <w:rPr>
                <w:rFonts w:hint="eastAsia" w:ascii="宋体" w:hAnsi="宋体"/>
                <w:b/>
                <w:color w:val="auto"/>
                <w:sz w:val="20"/>
                <w:szCs w:val="20"/>
                <w:lang w:val="en-US" w:eastAsia="zh-CN"/>
              </w:rPr>
              <w:t>3109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3159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lang w:val="en-US" w:eastAsia="zh-CN"/>
              </w:rPr>
              <w:t>58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color w:val="auto"/>
                <w:sz w:val="20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int="eastAsia" w:ascii="宋体" w:hAnsi="宋体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135105广播电视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①影视编导与制作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②影视市场与产业管理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③创意策划与数字传播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821影视理论与实务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影视评论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张圩</w:t>
            </w:r>
            <w:r>
              <w:rPr>
                <w:rFonts w:hint="eastAsia" w:ascii="宋体" w:hAnsi="宋体"/>
                <w:b/>
                <w:bCs w:val="0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20"/>
                <w:szCs w:val="20"/>
              </w:rPr>
              <w:t>0552-3173098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135107美术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①中国画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②油画  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③民俗艺术与非遗保护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204英语二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71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中外美术史</w:t>
            </w:r>
          </w:p>
          <w:p>
            <w:pPr>
              <w:widowControl/>
              <w:contextualSpacing/>
              <w:rPr>
                <w:rFonts w:hint="default" w:ascii="宋体" w:hAnsi="宋体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素描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专业创作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3159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135108艺术设计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①视觉艺术创作与品牌设计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②文化旅游开发设计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③服务与创新设计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bCs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204英语二             </w:t>
            </w:r>
          </w:p>
          <w:p>
            <w:pPr>
              <w:widowControl/>
              <w:contextualSpacing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336艺术基础</w:t>
            </w:r>
          </w:p>
          <w:p>
            <w:pPr>
              <w:widowControl/>
              <w:contextualSpacing/>
              <w:rPr>
                <w:rFonts w:hint="eastAsia" w:ascii="宋体" w:hAnsi="宋体"/>
                <w:color w:val="auto"/>
                <w:sz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823设计理论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设计表现（画材自备）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spacing w:line="380" w:lineRule="exact"/>
        <w:ind w:firstLine="360"/>
        <w:jc w:val="center"/>
        <w:rPr>
          <w:rFonts w:hint="eastAsia" w:ascii="宋体" w:hAnsi="宋体"/>
          <w:b/>
          <w:bCs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rFonts w:hint="eastAsia" w:ascii="宋体" w:hAnsi="宋体"/>
          <w:b/>
          <w:color w:val="auto"/>
          <w:sz w:val="20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73C"/>
    <w:rsid w:val="004E273C"/>
    <w:rsid w:val="00787529"/>
    <w:rsid w:val="09F97F45"/>
    <w:rsid w:val="10714910"/>
    <w:rsid w:val="11AC1A65"/>
    <w:rsid w:val="2AB626B0"/>
    <w:rsid w:val="2EF76738"/>
    <w:rsid w:val="2F1E588F"/>
    <w:rsid w:val="350F268E"/>
    <w:rsid w:val="367F0616"/>
    <w:rsid w:val="3BD42469"/>
    <w:rsid w:val="3CAB3D01"/>
    <w:rsid w:val="42BA3E3C"/>
    <w:rsid w:val="42F77338"/>
    <w:rsid w:val="47740F5D"/>
    <w:rsid w:val="4ED029D3"/>
    <w:rsid w:val="608C00C2"/>
    <w:rsid w:val="736E3FC7"/>
    <w:rsid w:val="737E759F"/>
    <w:rsid w:val="749A4FAD"/>
    <w:rsid w:val="75172577"/>
    <w:rsid w:val="7BCF2158"/>
    <w:rsid w:val="7C1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line="480" w:lineRule="atLeast"/>
    </w:pPr>
    <w:rPr>
      <w:rFonts w:ascii="宋体" w:hAnsi="宋体" w:eastAsiaTheme="minorEastAsia" w:cstheme="minorBidi"/>
      <w:sz w:val="21"/>
      <w:szCs w:val="24"/>
    </w:rPr>
  </w:style>
  <w:style w:type="character" w:customStyle="1" w:styleId="5">
    <w:name w:val="正文文本 Char"/>
    <w:basedOn w:val="4"/>
    <w:link w:val="2"/>
    <w:qFormat/>
    <w:uiPriority w:val="0"/>
    <w:rPr>
      <w:rFonts w:ascii="宋体" w:hAnsi="宋体"/>
      <w:szCs w:val="24"/>
    </w:rPr>
  </w:style>
  <w:style w:type="character" w:customStyle="1" w:styleId="6">
    <w:name w:val="正文文本 Char1"/>
    <w:basedOn w:val="4"/>
    <w:link w:val="2"/>
    <w:semiHidden/>
    <w:qFormat/>
    <w:uiPriority w:val="99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2020-07-22T07:34:00Z</dcterms:created>
  <dc:creator>孙娜</dc:creator>
  <cp:lastModifiedBy>SUN</cp:lastModifiedBy>
  <cp:lastPrinted>2021-06-07T07:12:00Z</cp:lastPrinted>
  <dcterms:modified xsi:type="dcterms:W3CDTF">2021-06-21T00:24:03Z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1E0E33AB6B0D4F3DA3621C6B222C55CD</vt:lpwstr>
  </property>
</Properties>
</file>